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JF-Y301A-Ex点型光电感烟火灾探测器</w:t>
      </w:r>
    </w:p>
    <w:p>
      <w:pPr>
        <w:spacing w:line="276"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使用说明书</w:t>
      </w:r>
    </w:p>
    <w:p>
      <w:pPr>
        <w:spacing w:line="276" w:lineRule="auto"/>
        <w:jc w:val="center"/>
        <w:rPr>
          <w:rFonts w:ascii="Times New Roman" w:hAnsi="Times New Roman" w:eastAsia="宋体" w:cs="Times New Roman"/>
          <w:b/>
          <w:sz w:val="32"/>
          <w:szCs w:val="32"/>
        </w:rPr>
      </w:pPr>
      <w:r>
        <w:rPr>
          <w:rFonts w:ascii="Times New Roman" w:hAnsi="Times New Roman" w:cs="Times New Roman"/>
          <w:b/>
          <w:sz w:val="32"/>
          <w:szCs w:val="32"/>
        </w:rPr>
        <w:t>（使用产品前，请阅读使用说明书）</w:t>
      </w:r>
    </w:p>
    <w:p>
      <w:pPr>
        <w:pStyle w:val="2"/>
        <w:numPr>
          <w:ilvl w:val="0"/>
          <w:numId w:val="0"/>
        </w:numPr>
        <w:spacing w:before="60" w:after="60"/>
        <w:rPr>
          <w:rFonts w:ascii="Times New Roman" w:hAnsi="Times New Roman" w:eastAsia="宋体" w:cs="Times New Roman"/>
          <w:kern w:val="0"/>
          <w:sz w:val="24"/>
          <w:szCs w:val="24"/>
        </w:rPr>
      </w:pPr>
      <w:bookmarkStart w:id="0" w:name="_Toc40712009"/>
      <w:r>
        <w:rPr>
          <w:rFonts w:hint="eastAsia" w:ascii="Times New Roman" w:hAnsi="Times New Roman" w:cs="Times New Roman"/>
          <w:sz w:val="30"/>
          <w:szCs w:val="30"/>
        </w:rPr>
        <w:t xml:space="preserve">1  </w:t>
      </w:r>
      <w:r>
        <w:rPr>
          <w:rFonts w:ascii="Times New Roman" w:hAnsi="Times New Roman" w:cs="Times New Roman"/>
          <w:sz w:val="30"/>
          <w:szCs w:val="30"/>
        </w:rPr>
        <w:t>概述</w:t>
      </w:r>
      <w:bookmarkEnd w:id="0"/>
    </w:p>
    <w:p>
      <w:pPr>
        <w:spacing w:line="27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JF-Y301A-Ex点型光电感烟火灾探测器（以下简称探测器）是四川久远智能消防设备有限责任公司开发的</w:t>
      </w:r>
      <w:r>
        <w:rPr>
          <w:rFonts w:hint="eastAsia" w:ascii="宋体" w:hAnsi="宋体" w:eastAsia="宋体" w:cs="宋体"/>
          <w:color w:val="auto"/>
          <w:kern w:val="0"/>
          <w:sz w:val="21"/>
          <w:szCs w:val="21"/>
          <w:lang w:val="en-US" w:eastAsia="zh-CN"/>
        </w:rPr>
        <w:t>本安</w:t>
      </w:r>
      <w:r>
        <w:rPr>
          <w:rFonts w:hint="eastAsia" w:ascii="宋体" w:hAnsi="宋体" w:eastAsia="宋体" w:cs="宋体"/>
          <w:color w:val="auto"/>
          <w:kern w:val="0"/>
          <w:sz w:val="21"/>
          <w:szCs w:val="21"/>
        </w:rPr>
        <w:t>型</w:t>
      </w:r>
      <w:r>
        <w:rPr>
          <w:rFonts w:hint="eastAsia" w:ascii="宋体" w:hAnsi="宋体" w:eastAsia="宋体" w:cs="宋体"/>
          <w:kern w:val="0"/>
          <w:sz w:val="21"/>
          <w:szCs w:val="21"/>
        </w:rPr>
        <w:t>感烟探测器，该探测器可以对火灾早期阶段和阴燃阶段所产生的烟雾粒子做出有效的响应，对不同材质燃烧后产生的白烟或黑烟均可响应，主要用来探测可见或不可见的燃烧产物及起火速度缓慢的初期火灾，该产品具有较强的抗干扰能力。</w:t>
      </w:r>
    </w:p>
    <w:p>
      <w:pPr>
        <w:autoSpaceDE w:val="0"/>
        <w:autoSpaceDN w:val="0"/>
        <w:adjustRightInd w:val="0"/>
        <w:ind w:firstLine="420"/>
        <w:jc w:val="left"/>
        <w:rPr>
          <w:rFonts w:ascii="Times New Roman" w:hAnsi="Times New Roman" w:eastAsia="宋体" w:cs="Times New Roman"/>
          <w:kern w:val="0"/>
          <w:szCs w:val="21"/>
        </w:rPr>
      </w:pPr>
      <w:r>
        <w:rPr>
          <w:rFonts w:hint="eastAsia" w:ascii="宋体" w:hAnsi="宋体" w:eastAsia="宋体" w:cs="宋体"/>
          <w:kern w:val="0"/>
          <w:sz w:val="21"/>
          <w:szCs w:val="21"/>
        </w:rPr>
        <w:t>该产品按照国家标准</w:t>
      </w:r>
      <w:r>
        <w:rPr>
          <w:rFonts w:hint="eastAsia" w:ascii="宋体" w:hAnsi="宋体" w:eastAsia="宋体" w:cs="宋体"/>
          <w:bCs/>
          <w:sz w:val="21"/>
          <w:szCs w:val="21"/>
        </w:rPr>
        <w:t>GB 4715-2005《</w:t>
      </w:r>
      <w:r>
        <w:rPr>
          <w:rFonts w:hint="eastAsia" w:ascii="宋体" w:hAnsi="宋体" w:eastAsia="宋体" w:cs="宋体"/>
          <w:sz w:val="21"/>
          <w:szCs w:val="21"/>
        </w:rPr>
        <w:t>点型感烟火灾探测器</w:t>
      </w:r>
      <w:r>
        <w:rPr>
          <w:rFonts w:hint="eastAsia" w:ascii="宋体" w:hAnsi="宋体" w:eastAsia="宋体" w:cs="宋体"/>
          <w:bCs/>
          <w:sz w:val="21"/>
          <w:szCs w:val="21"/>
        </w:rPr>
        <w:t>》、GB/T 3836.1-2021《</w:t>
      </w:r>
      <w:r>
        <w:rPr>
          <w:rFonts w:hint="eastAsia" w:ascii="宋体" w:hAnsi="宋体" w:eastAsia="宋体" w:cs="宋体"/>
          <w:kern w:val="0"/>
          <w:sz w:val="21"/>
          <w:szCs w:val="21"/>
        </w:rPr>
        <w:t>爆炸性环境 第1部分: 设备通用要求</w:t>
      </w:r>
      <w:r>
        <w:rPr>
          <w:rFonts w:hint="eastAsia" w:ascii="宋体" w:hAnsi="宋体" w:eastAsia="宋体" w:cs="宋体"/>
          <w:bCs/>
          <w:sz w:val="21"/>
          <w:szCs w:val="21"/>
        </w:rPr>
        <w:t>》和GB/T 3836.4-2021《</w:t>
      </w:r>
      <w:r>
        <w:rPr>
          <w:rFonts w:hint="eastAsia" w:ascii="宋体" w:hAnsi="宋体" w:eastAsia="宋体" w:cs="宋体"/>
          <w:kern w:val="0"/>
          <w:sz w:val="21"/>
          <w:szCs w:val="21"/>
        </w:rPr>
        <w:t>爆炸性环境 第4部分：由本质安全型“i”保护的设备</w:t>
      </w:r>
      <w:r>
        <w:rPr>
          <w:rFonts w:hint="eastAsia" w:ascii="宋体" w:hAnsi="宋体" w:eastAsia="宋体" w:cs="宋体"/>
          <w:bCs/>
          <w:sz w:val="21"/>
          <w:szCs w:val="21"/>
        </w:rPr>
        <w:t>》</w:t>
      </w:r>
      <w:r>
        <w:rPr>
          <w:rFonts w:hint="eastAsia" w:ascii="宋体" w:hAnsi="宋体" w:eastAsia="宋体" w:cs="宋体"/>
          <w:kern w:val="0"/>
          <w:sz w:val="21"/>
          <w:szCs w:val="21"/>
        </w:rPr>
        <w:t>中有关规定制造生产。</w:t>
      </w:r>
      <w:r>
        <w:rPr>
          <w:rFonts w:hint="eastAsia" w:ascii="宋体" w:hAnsi="宋体" w:eastAsia="宋体" w:cs="宋体"/>
          <w:sz w:val="21"/>
          <w:szCs w:val="21"/>
        </w:rPr>
        <w:t>防爆标志为Ex ibⅡC T6 Gb，它适用于 1区、2区，含有IIA～IIC类，T1～T6爆炸性气体混合物场所；经国家防爆电气产品质检中心检验合格，取得防爆合格证。</w:t>
      </w:r>
    </w:p>
    <w:p>
      <w:pPr>
        <w:pStyle w:val="3"/>
        <w:numPr>
          <w:ilvl w:val="1"/>
          <w:numId w:val="2"/>
        </w:numPr>
        <w:spacing w:before="60" w:after="60"/>
        <w:rPr>
          <w:rFonts w:ascii="Times New Roman" w:hAnsi="Times New Roman" w:cs="Times New Roman"/>
        </w:rPr>
      </w:pPr>
      <w:r>
        <w:rPr>
          <w:rFonts w:ascii="Times New Roman" w:hAnsi="Times New Roman" w:cs="Times New Roman"/>
        </w:rPr>
        <w:t xml:space="preserve">  </w:t>
      </w:r>
      <w:bookmarkStart w:id="1" w:name="_Toc40712010"/>
      <w:r>
        <w:rPr>
          <w:rFonts w:ascii="Times New Roman" w:hAnsi="Times New Roman" w:cs="Times New Roman"/>
        </w:rPr>
        <w:t>产品特点</w:t>
      </w:r>
      <w:bookmarkEnd w:id="1"/>
    </w:p>
    <w:p>
      <w:pPr>
        <w:numPr>
          <w:ilvl w:val="0"/>
          <w:numId w:val="3"/>
        </w:numPr>
        <w:spacing w:line="276" w:lineRule="auto"/>
        <w:ind w:hangingChars="200"/>
        <w:rPr>
          <w:rFonts w:hint="eastAsia" w:ascii="宋体" w:hAnsi="宋体" w:eastAsia="宋体" w:cs="宋体"/>
        </w:rPr>
      </w:pPr>
      <w:r>
        <w:rPr>
          <w:rFonts w:hint="eastAsia" w:ascii="宋体" w:hAnsi="宋体" w:eastAsia="宋体" w:cs="宋体"/>
        </w:rPr>
        <w:t>内置自主研发的专用于消防行业的朱鹮微处理器，探测器对自身采集到的数据进行存储和分析，并具有自诊断功能；</w:t>
      </w:r>
    </w:p>
    <w:p>
      <w:pPr>
        <w:numPr>
          <w:ilvl w:val="0"/>
          <w:numId w:val="3"/>
        </w:numPr>
        <w:spacing w:line="276" w:lineRule="auto"/>
        <w:rPr>
          <w:rFonts w:hint="eastAsia" w:ascii="宋体" w:hAnsi="宋体" w:eastAsia="宋体" w:cs="宋体"/>
        </w:rPr>
      </w:pPr>
      <w:r>
        <w:rPr>
          <w:rFonts w:hint="eastAsia" w:ascii="宋体" w:hAnsi="宋体" w:eastAsia="宋体" w:cs="宋体"/>
        </w:rPr>
        <w:t>污染自动补偿。根据自身的污染程度进行零位漂移，最大程度减少误报；</w:t>
      </w:r>
    </w:p>
    <w:p>
      <w:pPr>
        <w:numPr>
          <w:ilvl w:val="0"/>
          <w:numId w:val="3"/>
        </w:numPr>
        <w:spacing w:line="276" w:lineRule="auto"/>
        <w:ind w:hangingChars="200"/>
        <w:rPr>
          <w:rFonts w:hint="eastAsia" w:ascii="宋体" w:hAnsi="宋体" w:eastAsia="宋体" w:cs="宋体"/>
        </w:rPr>
      </w:pPr>
      <w:r>
        <w:rPr>
          <w:rFonts w:hint="eastAsia" w:ascii="宋体" w:hAnsi="宋体" w:eastAsia="宋体" w:cs="宋体"/>
        </w:rPr>
        <w:t>适用范围广，对不同材质燃烧后产生的白烟或黑烟均可响应；</w:t>
      </w:r>
    </w:p>
    <w:p>
      <w:pPr>
        <w:numPr>
          <w:ilvl w:val="0"/>
          <w:numId w:val="3"/>
        </w:numPr>
        <w:spacing w:line="276" w:lineRule="auto"/>
        <w:ind w:hangingChars="200"/>
        <w:rPr>
          <w:rFonts w:hint="eastAsia" w:ascii="宋体" w:hAnsi="宋体" w:eastAsia="宋体" w:cs="宋体"/>
        </w:rPr>
      </w:pPr>
      <w:r>
        <w:rPr>
          <w:rFonts w:hint="eastAsia" w:ascii="宋体" w:hAnsi="宋体" w:eastAsia="宋体" w:cs="宋体"/>
        </w:rPr>
        <w:t>稳定性高，抗静电、抗灰尘附着、抗电磁干扰、抗腐蚀；</w:t>
      </w:r>
    </w:p>
    <w:p>
      <w:pPr>
        <w:numPr>
          <w:ilvl w:val="0"/>
          <w:numId w:val="3"/>
        </w:numPr>
        <w:spacing w:line="276" w:lineRule="auto"/>
        <w:ind w:hangingChars="200"/>
        <w:rPr>
          <w:rFonts w:hint="eastAsia" w:ascii="宋体" w:hAnsi="宋体" w:eastAsia="宋体" w:cs="宋体"/>
        </w:rPr>
      </w:pPr>
      <w:r>
        <w:rPr>
          <w:rFonts w:hint="eastAsia" w:ascii="宋体" w:hAnsi="宋体" w:eastAsia="宋体" w:cs="宋体"/>
        </w:rPr>
        <w:t>抗潮湿能力、抗环境温度影响能力强，可适应不同气候环境的要求；</w:t>
      </w:r>
    </w:p>
    <w:p>
      <w:pPr>
        <w:numPr>
          <w:ilvl w:val="0"/>
          <w:numId w:val="3"/>
        </w:numPr>
        <w:spacing w:line="276" w:lineRule="auto"/>
        <w:ind w:hangingChars="200"/>
        <w:rPr>
          <w:rFonts w:hint="eastAsia" w:ascii="宋体" w:hAnsi="宋体" w:eastAsia="宋体" w:cs="宋体"/>
        </w:rPr>
      </w:pPr>
      <w:r>
        <w:rPr>
          <w:rFonts w:hint="eastAsia" w:ascii="宋体" w:hAnsi="宋体" w:eastAsia="宋体" w:cs="宋体"/>
        </w:rPr>
        <w:t>采用 SMT 表面贴装工艺。</w:t>
      </w:r>
    </w:p>
    <w:p>
      <w:pPr>
        <w:numPr>
          <w:ilvl w:val="0"/>
          <w:numId w:val="3"/>
        </w:numPr>
        <w:spacing w:line="276" w:lineRule="auto"/>
      </w:pPr>
      <w:r>
        <w:rPr>
          <w:rFonts w:hint="eastAsia" w:ascii="宋体" w:hAnsi="宋体" w:eastAsia="宋体" w:cs="宋体"/>
        </w:rPr>
        <w:t xml:space="preserve">采用消防二总线技术，有极性要求。 </w:t>
      </w:r>
      <w:r>
        <w:rPr>
          <w:rFonts w:ascii="Times New Roman" w:hAnsi="Times New Roman" w:cs="Times New Roman"/>
        </w:rPr>
        <w:t xml:space="preserve">                           </w:t>
      </w:r>
      <w:bookmarkStart w:id="2" w:name="_Toc40712013"/>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4020820</wp:posOffset>
                </wp:positionH>
                <wp:positionV relativeFrom="paragraph">
                  <wp:posOffset>439420</wp:posOffset>
                </wp:positionV>
                <wp:extent cx="1809115" cy="304800"/>
                <wp:effectExtent l="635" t="635" r="0" b="0"/>
                <wp:wrapNone/>
                <wp:docPr id="8" name="Text Box 21"/>
                <wp:cNvGraphicFramePr/>
                <a:graphic xmlns:a="http://schemas.openxmlformats.org/drawingml/2006/main">
                  <a:graphicData uri="http://schemas.microsoft.com/office/word/2010/wordprocessingShape">
                    <wps:wsp>
                      <wps:cNvSpPr txBox="1">
                        <a:spLocks noChangeArrowheads="1"/>
                      </wps:cNvSpPr>
                      <wps:spPr bwMode="auto">
                        <a:xfrm>
                          <a:off x="0" y="0"/>
                          <a:ext cx="1809115" cy="304800"/>
                        </a:xfrm>
                        <a:prstGeom prst="rect">
                          <a:avLst/>
                        </a:prstGeom>
                        <a:noFill/>
                        <a:ln>
                          <a:noFill/>
                        </a:ln>
                      </wps:spPr>
                      <wps:txbx>
                        <w:txbxContent>
                          <w:p/>
                        </w:txbxContent>
                      </wps:txbx>
                      <wps:bodyPr rot="0" vert="horz" wrap="square" lIns="91440" tIns="45720" rIns="91440" bIns="45720" anchor="t" anchorCtr="0" upright="1">
                        <a:noAutofit/>
                      </wps:bodyPr>
                    </wps:wsp>
                  </a:graphicData>
                </a:graphic>
              </wp:anchor>
            </w:drawing>
          </mc:Choice>
          <mc:Fallback>
            <w:pict>
              <v:shape id="Text Box 21" o:spid="_x0000_s1026" o:spt="202" type="#_x0000_t202" style="position:absolute;left:0pt;margin-left:316.6pt;margin-top:34.6pt;height:24pt;width:142.45pt;z-index:251660288;mso-width-relative:page;mso-height-relative:page;" filled="f" stroked="f" coordsize="21600,21600" o:gfxdata="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&#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S75QfWAAAACgEAAA8AAAAAAAAAAQAgAAAAIgAAAGRy&#10;cy9kb3ducmV2LnhtbFBLAQIUABQAAAAIAIdO4kBDZuihBwIAABUEAAAOAAAAAAAAAAEAIAAAACUB&#10;AABkcnMvZTJvRG9jLnhtbFBLBQYAAAAABgAGAFkBAACeBQAAAAA=&#10;">
                <v:fill on="f" focussize="0,0"/>
                <v:stroke on="f"/>
                <v:imagedata o:title=""/>
                <o:lock v:ext="edit" aspectratio="f"/>
                <v:textbox>
                  <w:txbxContent>
                    <w:p/>
                  </w:txbxContent>
                </v:textbox>
              </v:shape>
            </w:pict>
          </mc:Fallback>
        </mc:AlternateConten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4020820</wp:posOffset>
                </wp:positionH>
                <wp:positionV relativeFrom="paragraph">
                  <wp:posOffset>201295</wp:posOffset>
                </wp:positionV>
                <wp:extent cx="1513840" cy="304800"/>
                <wp:effectExtent l="635" t="635" r="0" b="0"/>
                <wp:wrapNone/>
                <wp:docPr id="4" name="Text Box 20"/>
                <wp:cNvGraphicFramePr/>
                <a:graphic xmlns:a="http://schemas.openxmlformats.org/drawingml/2006/main">
                  <a:graphicData uri="http://schemas.microsoft.com/office/word/2010/wordprocessingShape">
                    <wps:wsp>
                      <wps:cNvSpPr txBox="1">
                        <a:spLocks noChangeArrowheads="1"/>
                      </wps:cNvSpPr>
                      <wps:spPr bwMode="auto">
                        <a:xfrm>
                          <a:off x="0" y="0"/>
                          <a:ext cx="1513840" cy="304800"/>
                        </a:xfrm>
                        <a:prstGeom prst="rect">
                          <a:avLst/>
                        </a:prstGeom>
                        <a:noFill/>
                        <a:ln>
                          <a:noFill/>
                        </a:ln>
                      </wps:spPr>
                      <wps:txbx>
                        <w:txbxContent>
                          <w:p/>
                        </w:txbxContent>
                      </wps:txbx>
                      <wps:bodyPr rot="0" vert="horz" wrap="square" lIns="91440" tIns="45720" rIns="91440" bIns="45720" anchor="t" anchorCtr="0" upright="1">
                        <a:noAutofit/>
                      </wps:bodyPr>
                    </wps:wsp>
                  </a:graphicData>
                </a:graphic>
              </wp:anchor>
            </w:drawing>
          </mc:Choice>
          <mc:Fallback>
            <w:pict>
              <v:shape id="Text Box 20" o:spid="_x0000_s1026" o:spt="202" type="#_x0000_t202" style="position:absolute;left:0pt;margin-left:316.6pt;margin-top:15.85pt;height:24pt;width:119.2pt;z-index:251659264;mso-width-relative:page;mso-height-relative:page;" filled="f" stroked="f" coordsize="21600,21600" o:gfxdata="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2GI2tgAAAAJAQAADwAAAAAAAAABACAAAAAiAAAA&#10;ZHJzL2Rvd25yZXYueG1sUEsBAhQAFAAAAAgAh07iQA2iuYAHAgAAFQQAAA4AAAAAAAAAAQAgAAAA&#10;JwEAAGRycy9lMm9Eb2MueG1sUEsFBgAAAAAGAAYAWQEAAKAFAAAAAA==&#10;">
                <v:fill on="f" focussize="0,0"/>
                <v:stroke on="f"/>
                <v:imagedata o:title=""/>
                <o:lock v:ext="edit" aspectratio="f"/>
                <v:textbox>
                  <w:txbxContent>
                    <w:p/>
                  </w:txbxContent>
                </v:textbox>
              </v:shape>
            </w:pict>
          </mc:Fallback>
        </mc:AlternateContent>
      </w:r>
      <w:r>
        <w:rPr>
          <w:rFonts w:ascii="Times New Roman" w:hAnsi="Times New Roman" w:cs="Times New Roman"/>
        </w:rPr>
        <w:t xml:space="preserve">                            </w:t>
      </w:r>
    </w:p>
    <w:p>
      <w:pPr>
        <w:pStyle w:val="2"/>
        <w:spacing w:before="60" w:after="60"/>
        <w:rPr>
          <w:rFonts w:ascii="Times New Roman" w:hAnsi="Times New Roman" w:cs="Times New Roman"/>
          <w:sz w:val="30"/>
          <w:szCs w:val="30"/>
        </w:rPr>
      </w:pPr>
      <w:r>
        <w:rPr>
          <w:rFonts w:ascii="Times New Roman" w:hAnsi="Times New Roman" w:cs="Times New Roman"/>
          <w:sz w:val="30"/>
          <w:szCs w:val="30"/>
        </w:rPr>
        <w:t>工作原理</w:t>
      </w:r>
      <w:bookmarkEnd w:id="2"/>
    </w:p>
    <w:p>
      <w:pPr>
        <w:spacing w:line="276"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感烟探测器由迷宫，红外发射部分，红外接收部分及相应的放大处理等电路组成。正常工作时，当迷宫中没有烟时，红外发射管发出的红外光不能到达接收管， 因此，放大器没有输出；而当迷宫中有烟时，红外发光管发出的光由于烟的散色作用，有部分红外光到达接收管，迷宫中烟的浓度越大，放大器输出就越大，当烟浓度达到设定报警阈值时电路给出报警信号。</w:t>
      </w:r>
    </w:p>
    <w:p>
      <w:pPr>
        <w:spacing w:line="276" w:lineRule="auto"/>
        <w:rPr>
          <w:rFonts w:hint="eastAsia" w:ascii="Times New Roman" w:hAnsi="Times New Roman" w:cs="Times New Roman"/>
          <w:b/>
          <w:bCs/>
          <w:kern w:val="44"/>
          <w:sz w:val="30"/>
          <w:szCs w:val="30"/>
        </w:rPr>
      </w:pPr>
      <w:r>
        <w:rPr>
          <w:rFonts w:hint="eastAsia" w:ascii="Times New Roman" w:hAnsi="Times New Roman" w:cs="Times New Roman"/>
          <w:b/>
          <w:bCs/>
          <w:kern w:val="44"/>
          <w:sz w:val="30"/>
          <w:szCs w:val="30"/>
        </w:rPr>
        <w:t>3  型号的组成及其代表意义</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300"/>
        <w:textAlignment w:val="auto"/>
        <w:rPr>
          <w:rFonts w:hint="eastAsia" w:ascii="宋体" w:hAnsi="宋体" w:eastAsia="宋体" w:cs="宋体"/>
          <w:b w:val="0"/>
          <w:bCs w:val="0"/>
          <w:sz w:val="32"/>
          <w:szCs w:val="32"/>
          <w:u w:val="thick"/>
          <w:lang w:val="en-US" w:eastAsia="zh-CN"/>
        </w:rPr>
      </w:pPr>
      <w:r>
        <w:rPr>
          <w:rFonts w:hint="eastAsia" w:ascii="宋体" w:hAnsi="宋体" w:eastAsia="宋体" w:cs="宋体"/>
          <w:b w:val="0"/>
          <w:bCs w:val="0"/>
          <w:sz w:val="32"/>
          <w:szCs w:val="32"/>
          <w:u w:val="none"/>
          <w:lang w:val="en-US" w:eastAsia="zh-CN"/>
        </w:rPr>
        <w:t>JF</w:t>
      </w:r>
      <w:r>
        <w:rPr>
          <w:rFonts w:hint="eastAsia" w:ascii="宋体" w:hAnsi="宋体" w:eastAsia="宋体" w:cs="宋体"/>
          <w:b w:val="0"/>
          <w:bCs w:val="0"/>
          <w:sz w:val="32"/>
          <w:szCs w:val="32"/>
          <w:lang w:val="en-US" w:eastAsia="zh-CN"/>
        </w:rPr>
        <w:t>-</w:t>
      </w:r>
      <w:r>
        <w:rPr>
          <w:rFonts w:hint="eastAsia" w:ascii="宋体" w:hAnsi="宋体" w:eastAsia="宋体" w:cs="宋体"/>
          <w:b w:val="0"/>
          <w:bCs w:val="0"/>
          <w:sz w:val="32"/>
          <w:szCs w:val="32"/>
          <w:u w:val="none"/>
          <w:lang w:val="en-US" w:eastAsia="zh-CN"/>
        </w:rPr>
        <w:t>Y301A-Ex</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300"/>
        <w:textAlignment w:val="auto"/>
        <w:rPr>
          <w:rFonts w:hint="eastAsia" w:ascii="宋体" w:hAnsi="宋体" w:eastAsia="宋体" w:cs="宋体"/>
          <w:b/>
          <w:bCs/>
          <w:sz w:val="32"/>
          <w:szCs w:val="32"/>
          <w:u w:val="thick"/>
          <w:lang w:val="en-US" w:eastAsia="zh-CN"/>
        </w:rPr>
      </w:pPr>
      <w:r>
        <w:rPr>
          <w:rFonts w:hint="eastAsia" w:ascii="宋体" w:hAnsi="宋体" w:eastAsia="宋体" w:cs="宋体"/>
          <w:sz w:val="32"/>
        </w:rPr>
        <mc:AlternateContent>
          <mc:Choice Requires="wps">
            <w:drawing>
              <wp:anchor distT="0" distB="0" distL="114300" distR="114300" simplePos="0" relativeHeight="251663360" behindDoc="0" locked="0" layoutInCell="1" allowOverlap="1">
                <wp:simplePos x="0" y="0"/>
                <wp:positionH relativeFrom="column">
                  <wp:posOffset>703580</wp:posOffset>
                </wp:positionH>
                <wp:positionV relativeFrom="paragraph">
                  <wp:posOffset>134620</wp:posOffset>
                </wp:positionV>
                <wp:extent cx="6350" cy="799465"/>
                <wp:effectExtent l="4445" t="0" r="19685" b="8255"/>
                <wp:wrapNone/>
                <wp:docPr id="12" name="直接连接符 12"/>
                <wp:cNvGraphicFramePr/>
                <a:graphic xmlns:a="http://schemas.openxmlformats.org/drawingml/2006/main">
                  <a:graphicData uri="http://schemas.microsoft.com/office/word/2010/wordprocessingShape">
                    <wps:wsp>
                      <wps:cNvCnPr/>
                      <wps:spPr>
                        <a:xfrm>
                          <a:off x="0" y="0"/>
                          <a:ext cx="6350" cy="7994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5.4pt;margin-top:10.6pt;height:62.95pt;width:0.5pt;z-index:251663360;mso-width-relative:page;mso-height-relative:page;" filled="f" stroked="t" coordsize="21600,21600" o:gfxdata="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vVkPNYAAAAKAQAADwAAAAAAAAABACAAAAAiAAAAZHJzL2Rvd25yZXYueG1sUEsB&#10;AhQAFAAAAAgAh07iQFJRITP3AQAA6AMAAA4AAAAAAAAAAQAgAAAAJQEAAGRycy9lMm9Eb2MueG1s&#10;UEsFBgAAAAAGAAYAWQEAAI4FAAAAAA==&#10;">
                <v:fill on="f" focussize="0,0"/>
                <v:stroke color="#000000" joinstyle="round"/>
                <v:imagedata o:title=""/>
                <o:lock v:ext="edit" aspectratio="f"/>
              </v:line>
            </w:pict>
          </mc:Fallback>
        </mc:AlternateContent>
      </w:r>
      <w:r>
        <w:rPr>
          <w:rFonts w:hint="eastAsia" w:ascii="宋体" w:hAnsi="宋体" w:eastAsia="宋体" w:cs="宋体"/>
          <w:sz w:val="32"/>
        </w:rPr>
        <mc:AlternateContent>
          <mc:Choice Requires="wps">
            <w:drawing>
              <wp:anchor distT="0" distB="0" distL="114300" distR="114300" simplePos="0" relativeHeight="251667456" behindDoc="0" locked="0" layoutInCell="1" allowOverlap="1">
                <wp:simplePos x="0" y="0"/>
                <wp:positionH relativeFrom="column">
                  <wp:posOffset>1210310</wp:posOffset>
                </wp:positionH>
                <wp:positionV relativeFrom="paragraph">
                  <wp:posOffset>130810</wp:posOffset>
                </wp:positionV>
                <wp:extent cx="5715" cy="530860"/>
                <wp:effectExtent l="4445" t="0" r="5080" b="2540"/>
                <wp:wrapNone/>
                <wp:docPr id="6" name="直接连接符 6"/>
                <wp:cNvGraphicFramePr/>
                <a:graphic xmlns:a="http://schemas.openxmlformats.org/drawingml/2006/main">
                  <a:graphicData uri="http://schemas.microsoft.com/office/word/2010/wordprocessingShape">
                    <wps:wsp>
                      <wps:cNvCnPr/>
                      <wps:spPr>
                        <a:xfrm flipV="1">
                          <a:off x="0" y="0"/>
                          <a:ext cx="5715" cy="5308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5.3pt;margin-top:10.3pt;height:41.8pt;width:0.45pt;z-index:251667456;mso-width-relative:page;mso-height-relative:page;" filled="f" stroked="t" coordsize="21600,21600" o:gfxdata="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iCTBG1gAAAAoBAAAPAAAAAAAAAAEAIAAAACIAAABkcnMvZG93bnJl&#10;di54bWxQSwECFAAUAAAACACHTuJADRGKif8BAADwAwAADgAAAAAAAAABACAAAAAlAQAAZHJzL2Uy&#10;b0RvYy54bWxQSwUGAAAAAAYABgBZAQAAlgUAAAAA&#10;">
                <v:fill on="f" focussize="0,0"/>
                <v:stroke color="#000000" joinstyle="round"/>
                <v:imagedata o:title=""/>
                <o:lock v:ext="edit" aspectratio="f"/>
              </v:line>
            </w:pict>
          </mc:Fallback>
        </mc:AlternateContent>
      </w:r>
      <w:r>
        <w:rPr>
          <w:rFonts w:hint="eastAsia" w:ascii="宋体" w:hAnsi="宋体" w:eastAsia="宋体" w:cs="宋体"/>
          <w:sz w:val="32"/>
        </w:rPr>
        <mc:AlternateContent>
          <mc:Choice Requires="wps">
            <w:drawing>
              <wp:anchor distT="0" distB="0" distL="114300" distR="114300" simplePos="0" relativeHeight="251668480" behindDoc="0" locked="0" layoutInCell="1" allowOverlap="1">
                <wp:simplePos x="0" y="0"/>
                <wp:positionH relativeFrom="column">
                  <wp:posOffset>1685925</wp:posOffset>
                </wp:positionH>
                <wp:positionV relativeFrom="paragraph">
                  <wp:posOffset>128905</wp:posOffset>
                </wp:positionV>
                <wp:extent cx="3175" cy="290195"/>
                <wp:effectExtent l="4445" t="0" r="7620" b="14605"/>
                <wp:wrapNone/>
                <wp:docPr id="9" name="直接连接符 9"/>
                <wp:cNvGraphicFramePr/>
                <a:graphic xmlns:a="http://schemas.openxmlformats.org/drawingml/2006/main">
                  <a:graphicData uri="http://schemas.microsoft.com/office/word/2010/wordprocessingShape">
                    <wps:wsp>
                      <wps:cNvCnPr/>
                      <wps:spPr>
                        <a:xfrm flipH="1" flipV="1">
                          <a:off x="0" y="0"/>
                          <a:ext cx="3175" cy="2901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132.75pt;margin-top:10.15pt;height:22.85pt;width:0.25pt;z-index:251668480;mso-width-relative:page;mso-height-relative:page;" filled="f" stroked="t" coordsize="21600,21600" o:gfxdata="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Zd7ZPUAAAACQEAAA8AAAAAAAAAAQAgAAAAIgAAAGRycy9kb3ducmV2&#10;LnhtbFBLAQIUABQAAAAIAIdO4kAtdOThAAIAAPoDAAAOAAAAAAAAAAEAIAAAACMBAABkcnMvZTJv&#10;RG9jLnhtbFBLBQYAAAAABgAGAFkBAACVBQ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firstLine="900" w:firstLineChars="3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sz w:val="30"/>
          <w:szCs w:val="30"/>
        </w:rPr>
        <mc:AlternateContent>
          <mc:Choice Requires="wps">
            <w:drawing>
              <wp:anchor distT="0" distB="0" distL="114300" distR="114300" simplePos="0" relativeHeight="251666432" behindDoc="0" locked="0" layoutInCell="1" allowOverlap="1">
                <wp:simplePos x="0" y="0"/>
                <wp:positionH relativeFrom="column">
                  <wp:posOffset>1684655</wp:posOffset>
                </wp:positionH>
                <wp:positionV relativeFrom="paragraph">
                  <wp:posOffset>166370</wp:posOffset>
                </wp:positionV>
                <wp:extent cx="551815" cy="127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5181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65pt;margin-top:13.1pt;height:0.1pt;width:43.45pt;z-index:251666432;mso-width-relative:page;mso-height-relative:page;" filled="f" stroked="t" coordsize="21600,21600" o:gfxdata="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vs639YAAAAJAQAADwAAAAAAAAABACAAAAAiAAAAZHJzL2Rvd25yZXYueG1sUEsB&#10;AhQAFAAAAAgAh07iQD4Rsc33AQAA6AMAAA4AAAAAAAAAAQAgAAAAJQEAAGRycy9lMm9Eb2MueG1s&#10;UEsFBgAAAAAGAAYAWQEAAI4FAAAAAA==&#10;">
                <v:fill on="f" focussize="0,0"/>
                <v:stroke color="#000000" joinstyle="round"/>
                <v:imagedata o:title=""/>
                <o:lock v:ext="edit" aspectratio="f"/>
              </v:line>
            </w:pict>
          </mc:Fallback>
        </mc:AlternateContent>
      </w:r>
      <w:r>
        <w:rPr>
          <w:rFonts w:hint="eastAsia" w:ascii="宋体" w:hAnsi="宋体" w:eastAsia="宋体" w:cs="宋体"/>
          <w:b/>
          <w:bCs/>
          <w:sz w:val="30"/>
          <w:szCs w:val="30"/>
          <w:u w:val="none"/>
          <w:lang w:val="en-US" w:eastAsia="zh-CN"/>
        </w:rPr>
        <w:t xml:space="preserve">                   </w:t>
      </w:r>
      <w:r>
        <w:rPr>
          <w:rFonts w:hint="eastAsia" w:ascii="宋体" w:hAnsi="宋体" w:eastAsia="宋体" w:cs="宋体"/>
          <w:kern w:val="0"/>
          <w:szCs w:val="21"/>
          <w:lang w:val="en-US" w:eastAsia="zh-CN"/>
        </w:rPr>
        <w:t>防爆标识：Ex；</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3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sz w:val="32"/>
          <w:szCs w:val="32"/>
        </w:rPr>
        <mc:AlternateContent>
          <mc:Choice Requires="wps">
            <w:drawing>
              <wp:anchor distT="0" distB="0" distL="114300" distR="114300" simplePos="0" relativeHeight="251665408" behindDoc="0" locked="0" layoutInCell="1" allowOverlap="1">
                <wp:simplePos x="0" y="0"/>
                <wp:positionH relativeFrom="column">
                  <wp:posOffset>1212215</wp:posOffset>
                </wp:positionH>
                <wp:positionV relativeFrom="paragraph">
                  <wp:posOffset>142875</wp:posOffset>
                </wp:positionV>
                <wp:extent cx="1026795" cy="8255"/>
                <wp:effectExtent l="0" t="4445" r="9525" b="10160"/>
                <wp:wrapNone/>
                <wp:docPr id="5" name="直接连接符 5"/>
                <wp:cNvGraphicFramePr/>
                <a:graphic xmlns:a="http://schemas.openxmlformats.org/drawingml/2006/main">
                  <a:graphicData uri="http://schemas.microsoft.com/office/word/2010/wordprocessingShape">
                    <wps:wsp>
                      <wps:cNvCnPr/>
                      <wps:spPr>
                        <a:xfrm flipV="1">
                          <a:off x="0" y="0"/>
                          <a:ext cx="1026795" cy="82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5.45pt;margin-top:11.25pt;height:0.65pt;width:80.85pt;z-index:251665408;mso-width-relative:page;mso-height-relative:page;" filled="f" stroked="t" coordsize="21600,21600" o:gfxdata="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rghS1gAAAAkBAAAPAAAAAAAAAAEAIAAAACIAAABkcnMvZG93bnJl&#10;di54bWxQSwECFAAUAAAACACHTuJAqlSp3f8BAADxAwAADgAAAAAAAAABACAAAAAlAQAAZHJzL2Uy&#10;b0RvYy54bWxQSwUGAAAAAAYABgBZAQAAlgUAAAAA&#10;">
                <v:fill on="f" focussize="0,0"/>
                <v:stroke color="#000000" joinstyle="round"/>
                <v:imagedata o:title=""/>
                <o:lock v:ext="edit" aspectratio="f"/>
              </v:line>
            </w:pict>
          </mc:Fallback>
        </mc:AlternateContent>
      </w:r>
      <w:r>
        <w:rPr>
          <w:rFonts w:hint="eastAsia" w:ascii="宋体" w:hAnsi="宋体" w:eastAsia="宋体" w:cs="宋体"/>
          <w:b/>
          <w:bCs/>
          <w:sz w:val="24"/>
          <w:szCs w:val="24"/>
          <w:u w:val="none"/>
          <w:lang w:val="en-US" w:eastAsia="zh-CN"/>
        </w:rPr>
        <w:t xml:space="preserve">                       </w:t>
      </w:r>
      <w:r>
        <w:rPr>
          <w:rFonts w:hint="eastAsia" w:ascii="宋体" w:hAnsi="宋体" w:eastAsia="宋体" w:cs="宋体"/>
          <w:kern w:val="0"/>
          <w:szCs w:val="21"/>
        </w:rPr>
        <w:t>产品型号：Y301A：点型光电感烟火灾探测器；</w:t>
      </w:r>
      <w:r>
        <w:rPr>
          <w:rFonts w:hint="eastAsia" w:ascii="宋体" w:hAnsi="宋体" w:eastAsia="宋体" w:cs="宋体"/>
          <w:b/>
          <w:bCs/>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default" w:ascii="宋体" w:hAnsi="宋体" w:eastAsia="宋体" w:cs="宋体"/>
          <w:b/>
          <w:bCs/>
          <w:sz w:val="24"/>
          <w:szCs w:val="24"/>
          <w:u w:val="none"/>
          <w:lang w:val="en-US" w:eastAsia="zh-CN"/>
        </w:rPr>
      </w:pPr>
      <w:r>
        <w:rPr>
          <w:rFonts w:hint="eastAsia" w:ascii="宋体" w:hAnsi="宋体" w:eastAsia="宋体" w:cs="宋体"/>
          <w:sz w:val="24"/>
        </w:rPr>
        <mc:AlternateContent>
          <mc:Choice Requires="wps">
            <w:drawing>
              <wp:anchor distT="0" distB="0" distL="114300" distR="114300" simplePos="0" relativeHeight="251664384" behindDoc="0" locked="0" layoutInCell="1" allowOverlap="1">
                <wp:simplePos x="0" y="0"/>
                <wp:positionH relativeFrom="column">
                  <wp:posOffset>701675</wp:posOffset>
                </wp:positionH>
                <wp:positionV relativeFrom="paragraph">
                  <wp:posOffset>156845</wp:posOffset>
                </wp:positionV>
                <wp:extent cx="1539240" cy="6350"/>
                <wp:effectExtent l="0" t="4445" r="0" b="12065"/>
                <wp:wrapNone/>
                <wp:docPr id="14" name="直接连接符 14"/>
                <wp:cNvGraphicFramePr/>
                <a:graphic xmlns:a="http://schemas.openxmlformats.org/drawingml/2006/main">
                  <a:graphicData uri="http://schemas.microsoft.com/office/word/2010/wordprocessingShape">
                    <wps:wsp>
                      <wps:cNvCnPr/>
                      <wps:spPr>
                        <a:xfrm flipV="1">
                          <a:off x="0" y="0"/>
                          <a:ext cx="1539240" cy="63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5.25pt;margin-top:12.35pt;height:0.5pt;width:121.2pt;z-index:251664384;mso-width-relative:page;mso-height-relative:page;" filled="f" stroked="t" coordsize="21600,21600" o:gfxdata="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xCPqtcAAAAJAQAADwAAAAAAAAABACAAAAAiAAAAZHJzL2Rv&#10;d25yZXYueG1sUEsBAhQAFAAAAAgAh07iQIOhiuACAgAA8wMAAA4AAAAAAAAAAQAgAAAAJgEAAGRy&#10;cy9lMm9Eb2MueG1sUEsFBgAAAAAGAAYAWQEAAJoFAAAAAA==&#10;">
                <v:fill on="f" focussize="0,0"/>
                <v:stroke color="#000000" joinstyle="round"/>
                <v:imagedata o:title=""/>
                <o:lock v:ext="edit" aspectratio="f"/>
              </v:line>
            </w:pict>
          </mc:Fallback>
        </mc:AlternateContent>
      </w:r>
      <w:r>
        <w:rPr>
          <w:rFonts w:hint="eastAsia" w:ascii="宋体" w:hAnsi="宋体" w:eastAsia="宋体" w:cs="宋体"/>
          <w:b/>
          <w:bCs/>
          <w:sz w:val="24"/>
          <w:szCs w:val="24"/>
          <w:u w:val="none"/>
          <w:lang w:val="en-US" w:eastAsia="zh-CN"/>
        </w:rPr>
        <w:t xml:space="preserve">                         </w:t>
      </w:r>
      <w:r>
        <w:rPr>
          <w:rFonts w:hint="eastAsia" w:ascii="宋体" w:hAnsi="宋体" w:eastAsia="宋体" w:cs="宋体"/>
          <w:kern w:val="0"/>
          <w:szCs w:val="21"/>
          <w:lang w:val="en-US" w:eastAsia="zh-CN"/>
        </w:rPr>
        <w:t>公司代号：JF；</w:t>
      </w:r>
    </w:p>
    <w:p>
      <w:pPr>
        <w:pStyle w:val="2"/>
        <w:numPr>
          <w:ilvl w:val="0"/>
          <w:numId w:val="0"/>
        </w:numPr>
        <w:spacing w:before="60" w:after="60"/>
        <w:rPr>
          <w:rFonts w:ascii="Times New Roman" w:hAnsi="Times New Roman" w:cs="Times New Roman"/>
          <w:sz w:val="30"/>
          <w:szCs w:val="30"/>
        </w:rPr>
      </w:pPr>
      <w:bookmarkStart w:id="3" w:name="_Toc40712014"/>
      <w:r>
        <w:rPr>
          <w:rFonts w:hint="eastAsia" w:ascii="Times New Roman" w:hAnsi="Times New Roman" w:cs="Times New Roman"/>
          <w:sz w:val="30"/>
          <w:szCs w:val="30"/>
        </w:rPr>
        <w:t xml:space="preserve">4  </w:t>
      </w:r>
      <w:r>
        <w:rPr>
          <w:rFonts w:ascii="Times New Roman" w:hAnsi="Times New Roman" w:cs="Times New Roman"/>
          <w:sz w:val="30"/>
          <w:szCs w:val="30"/>
        </w:rPr>
        <w:t>性能参数</w:t>
      </w:r>
      <w:bookmarkEnd w:id="3"/>
    </w:p>
    <w:p>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hAnsi="Times New Roman" w:cs="Times New Roman"/>
          <w:b/>
          <w:color w:val="FFFFFF" w:themeColor="background1"/>
          <w:sz w:val="24"/>
          <w:szCs w:val="24"/>
          <w:highlight w:val="black"/>
          <w14:textFill>
            <w14:solidFill>
              <w14:schemeClr w14:val="bg1"/>
            </w14:solidFill>
          </w14:textFill>
        </w:rPr>
        <w:t>环境特性</w:t>
      </w:r>
    </w:p>
    <w:tbl>
      <w:tblPr>
        <w:tblStyle w:val="12"/>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691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pPr>
              <w:jc w:val="center"/>
              <w:rPr>
                <w:rFonts w:hint="eastAsia" w:ascii="宋体" w:hAnsi="宋体" w:eastAsia="宋体" w:cs="宋体"/>
                <w:bCs/>
              </w:rPr>
            </w:pPr>
            <w:r>
              <w:rPr>
                <w:rFonts w:hint="eastAsia" w:ascii="宋体" w:hAnsi="宋体" w:eastAsia="宋体" w:cs="宋体"/>
                <w:bCs/>
              </w:rPr>
              <w:t>工作温度</w:t>
            </w:r>
          </w:p>
        </w:tc>
        <w:tc>
          <w:tcPr>
            <w:tcW w:w="6916" w:type="dxa"/>
            <w:vAlign w:val="center"/>
          </w:tcPr>
          <w:p>
            <w:pPr>
              <w:jc w:val="center"/>
              <w:rPr>
                <w:rFonts w:hint="eastAsia" w:ascii="宋体" w:hAnsi="宋体" w:eastAsia="宋体" w:cs="宋体"/>
                <w:b/>
                <w:bCs/>
              </w:rPr>
            </w:pPr>
            <w:r>
              <w:rPr>
                <w:rFonts w:hint="eastAsia" w:ascii="宋体" w:hAnsi="宋体" w:eastAsia="宋体" w:cs="宋体"/>
                <w:szCs w:val="21"/>
              </w:rPr>
              <w:t>-10～+55℃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pPr>
              <w:jc w:val="center"/>
              <w:rPr>
                <w:rFonts w:hint="eastAsia" w:ascii="宋体" w:hAnsi="宋体" w:eastAsia="宋体" w:cs="宋体"/>
                <w:bCs/>
              </w:rPr>
            </w:pPr>
            <w:r>
              <w:rPr>
                <w:rFonts w:hint="eastAsia" w:ascii="宋体" w:hAnsi="宋体" w:eastAsia="宋体" w:cs="宋体"/>
                <w:bCs/>
              </w:rPr>
              <w:t>贮存温度</w:t>
            </w:r>
          </w:p>
        </w:tc>
        <w:tc>
          <w:tcPr>
            <w:tcW w:w="6916" w:type="dxa"/>
            <w:vAlign w:val="center"/>
          </w:tcPr>
          <w:p>
            <w:pPr>
              <w:jc w:val="center"/>
              <w:rPr>
                <w:rFonts w:hint="eastAsia" w:ascii="宋体" w:hAnsi="宋体" w:eastAsia="宋体" w:cs="宋体"/>
                <w:b/>
                <w:bCs/>
              </w:rPr>
            </w:pPr>
            <w:r>
              <w:rPr>
                <w:rFonts w:hint="eastAsia" w:ascii="宋体" w:hAnsi="宋体" w:eastAsia="宋体" w:cs="宋体"/>
                <w:szCs w:val="21"/>
              </w:rPr>
              <w:t>-10～+65℃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pPr>
              <w:jc w:val="center"/>
              <w:rPr>
                <w:rFonts w:hint="eastAsia" w:ascii="宋体" w:hAnsi="宋体" w:eastAsia="宋体" w:cs="宋体"/>
              </w:rPr>
            </w:pPr>
            <w:r>
              <w:rPr>
                <w:rFonts w:hint="eastAsia" w:ascii="宋体" w:hAnsi="宋体" w:eastAsia="宋体" w:cs="宋体"/>
              </w:rPr>
              <w:t>相对湿度</w:t>
            </w:r>
          </w:p>
        </w:tc>
        <w:tc>
          <w:tcPr>
            <w:tcW w:w="6916" w:type="dxa"/>
            <w:vAlign w:val="center"/>
          </w:tcPr>
          <w:p>
            <w:pPr>
              <w:jc w:val="center"/>
              <w:rPr>
                <w:rFonts w:hint="eastAsia" w:ascii="宋体" w:hAnsi="宋体" w:eastAsia="宋体" w:cs="宋体"/>
                <w:highlight w:val="yellow"/>
              </w:rPr>
            </w:pPr>
            <w:r>
              <w:rPr>
                <w:rFonts w:hint="eastAsia" w:ascii="宋体" w:hAnsi="宋体" w:eastAsia="宋体" w:cs="宋体"/>
                <w:szCs w:val="21"/>
              </w:rPr>
              <w:t>≤95%（无凝露）</w:t>
            </w:r>
          </w:p>
        </w:tc>
      </w:tr>
    </w:tbl>
    <w:p>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hAnsi="Times New Roman" w:cs="Times New Roman"/>
          <w:b/>
          <w:color w:val="FFFFFF" w:themeColor="background1"/>
          <w:sz w:val="24"/>
          <w:szCs w:val="24"/>
          <w:highlight w:val="black"/>
          <w14:textFill>
            <w14:solidFill>
              <w14:schemeClr w14:val="bg1"/>
            </w14:solidFill>
          </w14:textFill>
        </w:rPr>
        <w:t>防爆特性</w:t>
      </w:r>
    </w:p>
    <w:tbl>
      <w:tblPr>
        <w:tblStyle w:val="12"/>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691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pPr>
              <w:jc w:val="center"/>
              <w:rPr>
                <w:rFonts w:hint="eastAsia" w:ascii="宋体" w:hAnsi="宋体" w:eastAsia="宋体" w:cs="宋体"/>
                <w:bCs/>
              </w:rPr>
            </w:pPr>
            <w:r>
              <w:rPr>
                <w:rFonts w:hint="eastAsia" w:ascii="宋体" w:hAnsi="宋体" w:eastAsia="宋体" w:cs="宋体"/>
                <w:bCs/>
              </w:rPr>
              <w:t>防爆标志</w:t>
            </w:r>
          </w:p>
        </w:tc>
        <w:tc>
          <w:tcPr>
            <w:tcW w:w="6916" w:type="dxa"/>
            <w:vAlign w:val="center"/>
          </w:tcPr>
          <w:p>
            <w:pPr>
              <w:jc w:val="center"/>
              <w:rPr>
                <w:rFonts w:hint="eastAsia" w:ascii="宋体" w:hAnsi="宋体" w:eastAsia="宋体" w:cs="宋体"/>
                <w:szCs w:val="21"/>
              </w:rPr>
            </w:pPr>
            <w:r>
              <w:rPr>
                <w:rFonts w:hint="eastAsia" w:ascii="宋体" w:hAnsi="宋体" w:eastAsia="宋体" w:cs="宋体"/>
                <w:szCs w:val="21"/>
              </w:rPr>
              <w:t>Ex ib IIC T6 Gb</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pPr>
              <w:jc w:val="center"/>
              <w:rPr>
                <w:rFonts w:hint="eastAsia" w:ascii="宋体" w:hAnsi="宋体" w:eastAsia="宋体" w:cs="宋体"/>
                <w:bCs/>
              </w:rPr>
            </w:pPr>
            <w:r>
              <w:rPr>
                <w:rFonts w:hint="eastAsia" w:ascii="宋体" w:hAnsi="宋体" w:eastAsia="宋体" w:cs="宋体"/>
                <w:bCs/>
              </w:rPr>
              <w:t>防爆合格证号</w:t>
            </w:r>
          </w:p>
        </w:tc>
        <w:tc>
          <w:tcPr>
            <w:tcW w:w="6916" w:type="dxa"/>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CNEx23.5048X</w:t>
            </w:r>
            <w:bookmarkStart w:id="6" w:name="_GoBack"/>
            <w:bookmarkEnd w:id="6"/>
          </w:p>
        </w:tc>
      </w:tr>
    </w:tbl>
    <w:p>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hAnsi="Times New Roman" w:cs="Times New Roman"/>
          <w:b/>
          <w:color w:val="FFFFFF" w:themeColor="background1"/>
          <w:sz w:val="24"/>
          <w:szCs w:val="24"/>
          <w:highlight w:val="black"/>
          <w14:textFill>
            <w14:solidFill>
              <w14:schemeClr w14:val="bg1"/>
            </w14:solidFill>
          </w14:textFill>
        </w:rPr>
        <w:t>电气特性</w:t>
      </w:r>
    </w:p>
    <w:tbl>
      <w:tblPr>
        <w:tblStyle w:val="12"/>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691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pPr>
              <w:jc w:val="center"/>
              <w:rPr>
                <w:rFonts w:hint="eastAsia" w:ascii="宋体" w:hAnsi="宋体" w:eastAsia="宋体" w:cs="宋体"/>
                <w:bCs/>
                <w:szCs w:val="21"/>
              </w:rPr>
            </w:pPr>
            <w:r>
              <w:rPr>
                <w:rFonts w:hint="eastAsia" w:ascii="宋体" w:hAnsi="宋体" w:eastAsia="宋体" w:cs="宋体"/>
                <w:bCs/>
                <w:szCs w:val="21"/>
              </w:rPr>
              <w:t>工作电压</w:t>
            </w:r>
          </w:p>
        </w:tc>
        <w:tc>
          <w:tcPr>
            <w:tcW w:w="6916" w:type="dxa"/>
            <w:vAlign w:val="center"/>
          </w:tcPr>
          <w:p>
            <w:pPr>
              <w:jc w:val="center"/>
              <w:rPr>
                <w:rFonts w:hint="eastAsia" w:ascii="宋体" w:hAnsi="宋体" w:eastAsia="宋体" w:cs="宋体"/>
                <w:b/>
                <w:bCs/>
                <w:szCs w:val="21"/>
              </w:rPr>
            </w:pPr>
            <w:r>
              <w:rPr>
                <w:rFonts w:hint="eastAsia" w:ascii="宋体" w:hAnsi="宋体" w:eastAsia="宋体" w:cs="宋体"/>
                <w:szCs w:val="21"/>
              </w:rPr>
              <w:t>总线24V，控制器提供</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pPr>
              <w:jc w:val="center"/>
              <w:rPr>
                <w:rFonts w:hint="eastAsia" w:ascii="宋体" w:hAnsi="宋体" w:eastAsia="宋体" w:cs="宋体"/>
                <w:bCs/>
                <w:szCs w:val="21"/>
              </w:rPr>
            </w:pPr>
            <w:r>
              <w:rPr>
                <w:rFonts w:hint="eastAsia" w:ascii="宋体" w:hAnsi="宋体" w:eastAsia="宋体" w:cs="宋体"/>
                <w:bCs/>
                <w:szCs w:val="21"/>
              </w:rPr>
              <w:t>监视电流</w:t>
            </w:r>
          </w:p>
        </w:tc>
        <w:tc>
          <w:tcPr>
            <w:tcW w:w="6916" w:type="dxa"/>
            <w:vAlign w:val="center"/>
          </w:tcPr>
          <w:p>
            <w:pPr>
              <w:jc w:val="center"/>
              <w:rPr>
                <w:rFonts w:hint="eastAsia" w:ascii="宋体" w:hAnsi="宋体" w:eastAsia="宋体" w:cs="宋体"/>
                <w:b/>
                <w:bCs/>
                <w:szCs w:val="21"/>
              </w:rPr>
            </w:pPr>
            <w:r>
              <w:rPr>
                <w:rFonts w:hint="eastAsia" w:ascii="宋体" w:hAnsi="宋体" w:eastAsia="宋体" w:cs="宋体"/>
                <w:szCs w:val="21"/>
              </w:rPr>
              <w:t>≤540uA（总线24V）</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pPr>
              <w:jc w:val="center"/>
              <w:rPr>
                <w:rFonts w:hint="eastAsia" w:ascii="宋体" w:hAnsi="宋体" w:eastAsia="宋体" w:cs="宋体"/>
                <w:bCs/>
                <w:szCs w:val="21"/>
              </w:rPr>
            </w:pPr>
            <w:r>
              <w:rPr>
                <w:rFonts w:hint="eastAsia" w:ascii="宋体" w:hAnsi="宋体" w:eastAsia="宋体" w:cs="宋体"/>
                <w:bCs/>
                <w:szCs w:val="21"/>
              </w:rPr>
              <w:t>报警电流</w:t>
            </w:r>
          </w:p>
        </w:tc>
        <w:tc>
          <w:tcPr>
            <w:tcW w:w="6916" w:type="dxa"/>
            <w:vAlign w:val="center"/>
          </w:tcPr>
          <w:p>
            <w:pPr>
              <w:jc w:val="center"/>
              <w:rPr>
                <w:rFonts w:hint="eastAsia" w:ascii="宋体" w:hAnsi="宋体" w:eastAsia="宋体" w:cs="宋体"/>
                <w:szCs w:val="21"/>
              </w:rPr>
            </w:pPr>
            <w:r>
              <w:rPr>
                <w:rFonts w:hint="eastAsia" w:ascii="宋体" w:hAnsi="宋体" w:eastAsia="宋体" w:cs="宋体"/>
                <w:szCs w:val="21"/>
              </w:rPr>
              <w:t>≤790uA（总线24V）</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pPr>
              <w:jc w:val="center"/>
              <w:rPr>
                <w:rFonts w:hint="eastAsia" w:ascii="宋体" w:hAnsi="宋体" w:eastAsia="宋体" w:cs="宋体"/>
                <w:bCs/>
                <w:szCs w:val="21"/>
              </w:rPr>
            </w:pPr>
            <w:r>
              <w:rPr>
                <w:rFonts w:hint="eastAsia" w:ascii="宋体" w:hAnsi="宋体" w:eastAsia="宋体" w:cs="宋体"/>
                <w:bCs/>
                <w:szCs w:val="21"/>
              </w:rPr>
              <w:t>确认灯</w:t>
            </w:r>
          </w:p>
        </w:tc>
        <w:tc>
          <w:tcPr>
            <w:tcW w:w="6916" w:type="dxa"/>
            <w:vAlign w:val="center"/>
          </w:tcPr>
          <w:p>
            <w:pPr>
              <w:jc w:val="center"/>
              <w:rPr>
                <w:rFonts w:hint="eastAsia" w:ascii="宋体" w:hAnsi="宋体" w:eastAsia="宋体" w:cs="宋体"/>
                <w:szCs w:val="21"/>
                <w:highlight w:val="yellow"/>
              </w:rPr>
            </w:pPr>
            <w:r>
              <w:rPr>
                <w:rFonts w:hint="eastAsia" w:ascii="宋体" w:hAnsi="宋体" w:eastAsia="宋体" w:cs="宋体"/>
                <w:szCs w:val="21"/>
              </w:rPr>
              <w:t>监视状态瞬时闪亮，报警常亮（红色）</w:t>
            </w:r>
          </w:p>
        </w:tc>
      </w:tr>
    </w:tbl>
    <w:p>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hAnsi="Times New Roman" w:cs="Times New Roman"/>
          <w:b/>
          <w:color w:val="FFFFFF" w:themeColor="background1"/>
          <w:sz w:val="24"/>
          <w:szCs w:val="24"/>
          <w:highlight w:val="black"/>
          <w14:textFill>
            <w14:solidFill>
              <w14:schemeClr w14:val="bg1"/>
            </w14:solidFill>
          </w14:textFill>
        </w:rPr>
        <w:t>通讯特性</w:t>
      </w:r>
    </w:p>
    <w:tbl>
      <w:tblPr>
        <w:tblStyle w:val="12"/>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691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pPr>
              <w:jc w:val="center"/>
              <w:rPr>
                <w:rFonts w:hint="eastAsia" w:ascii="宋体" w:hAnsi="宋体" w:eastAsia="宋体" w:cs="宋体"/>
                <w:bCs/>
              </w:rPr>
            </w:pPr>
            <w:r>
              <w:rPr>
                <w:rFonts w:hint="eastAsia" w:ascii="宋体" w:hAnsi="宋体" w:eastAsia="宋体" w:cs="宋体"/>
                <w:bCs/>
              </w:rPr>
              <w:t>线 制</w:t>
            </w:r>
          </w:p>
        </w:tc>
        <w:tc>
          <w:tcPr>
            <w:tcW w:w="6916" w:type="dxa"/>
            <w:vAlign w:val="center"/>
          </w:tcPr>
          <w:p>
            <w:pPr>
              <w:jc w:val="center"/>
              <w:rPr>
                <w:rFonts w:hint="eastAsia" w:ascii="宋体" w:hAnsi="宋体" w:eastAsia="宋体" w:cs="宋体"/>
                <w:bCs/>
              </w:rPr>
            </w:pPr>
            <w:r>
              <w:rPr>
                <w:rFonts w:hint="eastAsia" w:ascii="宋体" w:hAnsi="宋体" w:eastAsia="宋体" w:cs="宋体"/>
                <w:bCs/>
                <w:color w:val="auto"/>
                <w:lang w:val="en-US" w:eastAsia="zh-CN"/>
              </w:rPr>
              <w:t>无</w:t>
            </w:r>
            <w:r>
              <w:rPr>
                <w:rFonts w:hint="eastAsia" w:ascii="宋体" w:hAnsi="宋体" w:eastAsia="宋体" w:cs="宋体"/>
                <w:bCs/>
                <w:color w:val="auto"/>
              </w:rPr>
              <w:t>极性 二线制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pPr>
              <w:jc w:val="center"/>
              <w:rPr>
                <w:rFonts w:hint="eastAsia" w:ascii="宋体" w:hAnsi="宋体" w:eastAsia="宋体" w:cs="宋体"/>
                <w:bCs/>
              </w:rPr>
            </w:pPr>
            <w:r>
              <w:rPr>
                <w:rFonts w:hint="eastAsia" w:ascii="宋体" w:hAnsi="宋体" w:eastAsia="宋体" w:cs="宋体"/>
                <w:bCs/>
              </w:rPr>
              <w:t>编址范围</w:t>
            </w:r>
          </w:p>
        </w:tc>
        <w:tc>
          <w:tcPr>
            <w:tcW w:w="6916" w:type="dxa"/>
            <w:vAlign w:val="center"/>
          </w:tcPr>
          <w:p>
            <w:pPr>
              <w:jc w:val="center"/>
              <w:rPr>
                <w:rFonts w:hint="eastAsia" w:ascii="宋体" w:hAnsi="宋体" w:eastAsia="宋体" w:cs="宋体"/>
                <w:bCs/>
              </w:rPr>
            </w:pPr>
            <w:r>
              <w:rPr>
                <w:rFonts w:hint="eastAsia" w:ascii="宋体" w:hAnsi="宋体" w:eastAsia="宋体" w:cs="宋体"/>
                <w:bCs/>
              </w:rPr>
              <w:t>1-200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pPr>
              <w:jc w:val="center"/>
              <w:rPr>
                <w:rFonts w:hint="eastAsia" w:ascii="宋体" w:hAnsi="宋体" w:eastAsia="宋体" w:cs="宋体"/>
                <w:bCs/>
              </w:rPr>
            </w:pPr>
            <w:r>
              <w:rPr>
                <w:rFonts w:hint="eastAsia" w:ascii="宋体" w:hAnsi="宋体" w:eastAsia="宋体" w:cs="宋体"/>
                <w:bCs/>
              </w:rPr>
              <w:t>编址方式</w:t>
            </w:r>
          </w:p>
        </w:tc>
        <w:tc>
          <w:tcPr>
            <w:tcW w:w="6916" w:type="dxa"/>
            <w:vAlign w:val="center"/>
          </w:tcPr>
          <w:p>
            <w:pPr>
              <w:jc w:val="center"/>
              <w:rPr>
                <w:rFonts w:hint="eastAsia" w:ascii="宋体" w:hAnsi="宋体" w:eastAsia="宋体" w:cs="宋体"/>
                <w:bCs/>
              </w:rPr>
            </w:pPr>
            <w:r>
              <w:rPr>
                <w:rFonts w:hint="eastAsia" w:ascii="宋体" w:hAnsi="宋体" w:eastAsia="宋体" w:cs="宋体"/>
                <w:bCs/>
              </w:rPr>
              <w:t>电子编码器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pPr>
              <w:jc w:val="center"/>
              <w:rPr>
                <w:rFonts w:hint="eastAsia" w:ascii="宋体" w:hAnsi="宋体" w:eastAsia="宋体" w:cs="宋体"/>
                <w:bCs/>
              </w:rPr>
            </w:pPr>
            <w:r>
              <w:rPr>
                <w:rFonts w:hint="eastAsia" w:ascii="宋体" w:hAnsi="宋体" w:eastAsia="宋体" w:cs="宋体"/>
                <w:bCs/>
              </w:rPr>
              <w:t>最远传输距离</w:t>
            </w:r>
          </w:p>
        </w:tc>
        <w:tc>
          <w:tcPr>
            <w:tcW w:w="6916" w:type="dxa"/>
            <w:vAlign w:val="center"/>
          </w:tcPr>
          <w:p>
            <w:pPr>
              <w:jc w:val="center"/>
              <w:rPr>
                <w:rFonts w:hint="eastAsia" w:ascii="宋体" w:hAnsi="宋体" w:eastAsia="宋体" w:cs="宋体"/>
                <w:bCs/>
              </w:rPr>
            </w:pPr>
            <w:r>
              <w:rPr>
                <w:rFonts w:hint="eastAsia" w:ascii="宋体" w:hAnsi="宋体" w:eastAsia="宋体" w:cs="宋体"/>
                <w:bCs/>
              </w:rPr>
              <w:t>1000m</w:t>
            </w:r>
            <w:r>
              <w:rPr>
                <w:rFonts w:hint="eastAsia" w:ascii="宋体" w:hAnsi="宋体" w:eastAsia="宋体" w:cs="宋体"/>
              </w:rPr>
              <w:t>（RVS2×1.5mm</w:t>
            </w:r>
            <w:r>
              <w:rPr>
                <w:rFonts w:hint="eastAsia" w:ascii="宋体" w:hAnsi="宋体" w:eastAsia="宋体" w:cs="宋体"/>
                <w:vertAlign w:val="superscript"/>
              </w:rPr>
              <w:t>2</w:t>
            </w:r>
            <w:r>
              <w:rPr>
                <w:rFonts w:hint="eastAsia" w:ascii="宋体" w:hAnsi="宋体" w:eastAsia="宋体" w:cs="宋体"/>
              </w:rPr>
              <w:t>）</w:t>
            </w:r>
          </w:p>
        </w:tc>
      </w:tr>
    </w:tbl>
    <w:p>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hAnsi="Times New Roman" w:cs="Times New Roman"/>
          <w:b/>
          <w:color w:val="FFFFFF" w:themeColor="background1"/>
          <w:sz w:val="24"/>
          <w:szCs w:val="24"/>
          <w:highlight w:val="black"/>
          <w14:textFill>
            <w14:solidFill>
              <w14:schemeClr w14:val="bg1"/>
            </w14:solidFill>
          </w14:textFill>
        </w:rPr>
        <w:t>兼容性</w:t>
      </w:r>
    </w:p>
    <w:tbl>
      <w:tblPr>
        <w:tblStyle w:val="12"/>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0" w:type="dxa"/>
            <w:vAlign w:val="center"/>
          </w:tcPr>
          <w:p>
            <w:pPr>
              <w:jc w:val="center"/>
              <w:rPr>
                <w:rFonts w:hint="eastAsia" w:ascii="宋体" w:hAnsi="宋体" w:eastAsia="宋体" w:cs="宋体"/>
                <w:bCs/>
                <w:strike/>
                <w:color w:val="558ED5" w:themeColor="text2" w:themeTint="99"/>
                <w14:textFill>
                  <w14:solidFill>
                    <w14:schemeClr w14:val="tx2">
                      <w14:lumMod w14:val="60000"/>
                      <w14:lumOff w14:val="40000"/>
                    </w14:schemeClr>
                  </w14:solidFill>
                </w14:textFill>
              </w:rPr>
            </w:pPr>
            <w:r>
              <w:rPr>
                <w:rFonts w:hint="eastAsia" w:ascii="宋体" w:hAnsi="宋体" w:eastAsia="宋体" w:cs="宋体"/>
                <w:kern w:val="0"/>
              </w:rPr>
              <w:t>JF999系列控制器</w:t>
            </w:r>
          </w:p>
        </w:tc>
      </w:tr>
    </w:tbl>
    <w:p>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hAnsi="Times New Roman" w:cs="Times New Roman"/>
          <w:b/>
          <w:color w:val="FFFFFF" w:themeColor="background1"/>
          <w:sz w:val="24"/>
          <w:szCs w:val="24"/>
          <w:highlight w:val="black"/>
          <w14:textFill>
            <w14:solidFill>
              <w14:schemeClr w14:val="bg1"/>
            </w14:solidFill>
          </w14:textFill>
        </w:rPr>
        <w:t>认证特性</w:t>
      </w:r>
    </w:p>
    <w:tbl>
      <w:tblPr>
        <w:tblStyle w:val="12"/>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0" w:type="dxa"/>
            <w:vAlign w:val="center"/>
          </w:tcPr>
          <w:p>
            <w:pPr>
              <w:jc w:val="center"/>
              <w:rPr>
                <w:rFonts w:ascii="Times New Roman" w:hAnsi="Times New Roman" w:cs="Times New Roman"/>
                <w:bCs/>
              </w:rPr>
            </w:pPr>
            <w:r>
              <w:rPr>
                <w:rFonts w:hint="eastAsia" w:ascii="Times New Roman" w:hAnsi="Times New Roman" w:cs="Times New Roman"/>
                <w:bCs/>
              </w:rPr>
              <w:t>消防认证</w:t>
            </w:r>
            <w:r>
              <w:rPr>
                <w:rFonts w:ascii="Times New Roman" w:hAnsi="Times New Roman" w:cs="Times New Roman"/>
                <w:bCs/>
              </w:rPr>
              <w:t>、防爆认证</w:t>
            </w:r>
          </w:p>
        </w:tc>
      </w:tr>
    </w:tbl>
    <w:p>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hAnsi="Times New Roman" w:cs="Times New Roman"/>
          <w:b/>
          <w:color w:val="FFFFFF" w:themeColor="background1"/>
          <w:sz w:val="24"/>
          <w:szCs w:val="24"/>
          <w:highlight w:val="black"/>
          <w14:textFill>
            <w14:solidFill>
              <w14:schemeClr w14:val="bg1"/>
            </w14:solidFill>
          </w14:textFill>
        </w:rPr>
        <w:t>执行标准</w:t>
      </w:r>
    </w:p>
    <w:tbl>
      <w:tblPr>
        <w:tblStyle w:val="12"/>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691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pPr>
              <w:jc w:val="center"/>
              <w:rPr>
                <w:rFonts w:hint="eastAsia" w:ascii="宋体" w:hAnsi="宋体" w:eastAsia="宋体" w:cs="宋体"/>
                <w:bCs/>
                <w:szCs w:val="21"/>
                <w:highlight w:val="yellow"/>
              </w:rPr>
            </w:pPr>
            <w:r>
              <w:rPr>
                <w:rFonts w:hint="eastAsia" w:ascii="宋体" w:hAnsi="宋体" w:eastAsia="宋体" w:cs="宋体"/>
                <w:bCs/>
                <w:szCs w:val="21"/>
              </w:rPr>
              <w:t>1）</w:t>
            </w:r>
          </w:p>
        </w:tc>
        <w:tc>
          <w:tcPr>
            <w:tcW w:w="6916" w:type="dxa"/>
            <w:vAlign w:val="center"/>
          </w:tcPr>
          <w:p>
            <w:pPr>
              <w:jc w:val="left"/>
              <w:rPr>
                <w:rFonts w:hint="eastAsia" w:ascii="宋体" w:hAnsi="宋体" w:eastAsia="宋体" w:cs="宋体"/>
                <w:bCs/>
                <w:szCs w:val="21"/>
              </w:rPr>
            </w:pPr>
            <w:r>
              <w:rPr>
                <w:rFonts w:hint="eastAsia" w:ascii="宋体" w:hAnsi="宋体" w:eastAsia="宋体" w:cs="宋体"/>
                <w:bCs/>
                <w:szCs w:val="21"/>
              </w:rPr>
              <w:t>GB/T 3836.1-2021《</w:t>
            </w:r>
            <w:r>
              <w:rPr>
                <w:rFonts w:hint="eastAsia" w:ascii="宋体" w:hAnsi="宋体" w:eastAsia="宋体" w:cs="宋体"/>
                <w:kern w:val="0"/>
                <w:szCs w:val="21"/>
              </w:rPr>
              <w:t>爆炸性环境 第1部分: 设备通用要求</w:t>
            </w:r>
            <w:r>
              <w:rPr>
                <w:rFonts w:hint="eastAsia" w:ascii="宋体" w:hAnsi="宋体" w:eastAsia="宋体" w:cs="宋体"/>
                <w:bCs/>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pPr>
              <w:jc w:val="center"/>
              <w:rPr>
                <w:rFonts w:hint="eastAsia" w:ascii="宋体" w:hAnsi="宋体" w:eastAsia="宋体" w:cs="宋体"/>
                <w:bCs/>
                <w:szCs w:val="21"/>
              </w:rPr>
            </w:pPr>
            <w:r>
              <w:rPr>
                <w:rFonts w:hint="eastAsia" w:ascii="宋体" w:hAnsi="宋体" w:eastAsia="宋体" w:cs="宋体"/>
                <w:bCs/>
                <w:szCs w:val="21"/>
              </w:rPr>
              <w:t>2）</w:t>
            </w:r>
          </w:p>
        </w:tc>
        <w:tc>
          <w:tcPr>
            <w:tcW w:w="6916" w:type="dxa"/>
            <w:vAlign w:val="center"/>
          </w:tcPr>
          <w:p>
            <w:pPr>
              <w:jc w:val="left"/>
              <w:rPr>
                <w:rFonts w:hint="eastAsia" w:ascii="宋体" w:hAnsi="宋体" w:eastAsia="宋体" w:cs="宋体"/>
                <w:bCs/>
                <w:szCs w:val="21"/>
              </w:rPr>
            </w:pPr>
            <w:r>
              <w:rPr>
                <w:rFonts w:hint="eastAsia" w:ascii="宋体" w:hAnsi="宋体" w:eastAsia="宋体" w:cs="宋体"/>
                <w:bCs/>
                <w:szCs w:val="21"/>
              </w:rPr>
              <w:t>GB/T 3836.4-2021《</w:t>
            </w:r>
            <w:r>
              <w:rPr>
                <w:rFonts w:hint="eastAsia" w:ascii="宋体" w:hAnsi="宋体" w:eastAsia="宋体" w:cs="宋体"/>
                <w:kern w:val="0"/>
                <w:szCs w:val="21"/>
              </w:rPr>
              <w:t>爆炸性环境 第4部分：由本质安全型“i”保护的设备</w:t>
            </w:r>
            <w:r>
              <w:rPr>
                <w:rFonts w:hint="eastAsia" w:ascii="宋体" w:hAnsi="宋体" w:eastAsia="宋体" w:cs="宋体"/>
                <w:bCs/>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pPr>
              <w:jc w:val="center"/>
              <w:rPr>
                <w:rFonts w:hint="eastAsia" w:ascii="宋体" w:hAnsi="宋体" w:eastAsia="宋体" w:cs="宋体"/>
                <w:bCs/>
                <w:szCs w:val="21"/>
              </w:rPr>
            </w:pPr>
            <w:r>
              <w:rPr>
                <w:rFonts w:hint="eastAsia" w:ascii="宋体" w:hAnsi="宋体" w:eastAsia="宋体" w:cs="宋体"/>
                <w:bCs/>
                <w:szCs w:val="21"/>
              </w:rPr>
              <w:t>3）</w:t>
            </w:r>
          </w:p>
        </w:tc>
        <w:tc>
          <w:tcPr>
            <w:tcW w:w="6916" w:type="dxa"/>
            <w:vAlign w:val="center"/>
          </w:tcPr>
          <w:p>
            <w:pPr>
              <w:jc w:val="left"/>
              <w:rPr>
                <w:rFonts w:hint="eastAsia" w:ascii="宋体" w:hAnsi="宋体" w:eastAsia="宋体" w:cs="宋体"/>
                <w:bCs/>
                <w:szCs w:val="21"/>
              </w:rPr>
            </w:pPr>
            <w:r>
              <w:rPr>
                <w:rFonts w:hint="eastAsia" w:ascii="宋体" w:hAnsi="宋体" w:eastAsia="宋体" w:cs="宋体"/>
                <w:bCs/>
                <w:szCs w:val="21"/>
              </w:rPr>
              <w:t>GB 4715-2005《点型感烟火灾探测器》</w:t>
            </w:r>
          </w:p>
        </w:tc>
      </w:tr>
    </w:tbl>
    <w:p>
      <w:pPr>
        <w:pStyle w:val="2"/>
        <w:numPr>
          <w:ilvl w:val="0"/>
          <w:numId w:val="0"/>
        </w:numPr>
        <w:spacing w:before="60" w:after="60"/>
        <w:rPr>
          <w:rFonts w:ascii="Times New Roman" w:hAnsi="Times New Roman" w:cs="Times New Roman"/>
          <w:sz w:val="30"/>
          <w:szCs w:val="30"/>
        </w:rPr>
      </w:pPr>
      <w:bookmarkStart w:id="4" w:name="_Toc40712015"/>
      <w:r>
        <w:rPr>
          <w:rFonts w:hint="eastAsia" w:ascii="Times New Roman" w:hAnsi="Times New Roman" w:cs="Times New Roman"/>
          <w:sz w:val="30"/>
          <w:szCs w:val="30"/>
        </w:rPr>
        <w:t xml:space="preserve">5   </w:t>
      </w:r>
      <w:r>
        <w:rPr>
          <w:rFonts w:ascii="Times New Roman" w:hAnsi="Times New Roman" w:cs="Times New Roman"/>
          <w:sz w:val="30"/>
          <w:szCs w:val="30"/>
        </w:rPr>
        <w:t>安装调试</w:t>
      </w:r>
      <w:bookmarkEnd w:id="4"/>
    </w:p>
    <w:p>
      <w:pPr>
        <w:pStyle w:val="3"/>
        <w:numPr>
          <w:ilvl w:val="1"/>
          <w:numId w:val="0"/>
        </w:numPr>
        <w:spacing w:before="60" w:after="60"/>
        <w:rPr>
          <w:rFonts w:ascii="Times New Roman" w:hAnsi="Times New Roman" w:cs="Times New Roman"/>
        </w:rPr>
      </w:pPr>
      <w:bookmarkStart w:id="5" w:name="_Toc40712016"/>
      <w:r>
        <w:rPr>
          <w:rFonts w:hint="eastAsia" w:ascii="Times New Roman" w:hAnsi="Times New Roman" w:cs="Times New Roman"/>
        </w:rPr>
        <w:t xml:space="preserve">5.1  </w:t>
      </w:r>
      <w:r>
        <w:rPr>
          <w:rFonts w:ascii="Times New Roman" w:hAnsi="Times New Roman" w:cs="Times New Roman"/>
        </w:rPr>
        <w:t>安装说明/步骤</w:t>
      </w:r>
      <w:bookmarkEnd w:id="5"/>
    </w:p>
    <w:p>
      <w:pPr>
        <w:numPr>
          <w:ilvl w:val="0"/>
          <w:numId w:val="4"/>
        </w:numPr>
        <w:spacing w:before="156" w:beforeLines="50" w:line="276" w:lineRule="auto"/>
        <w:ind w:hangingChars="200"/>
        <w:rPr>
          <w:rFonts w:hint="eastAsia" w:ascii="宋体" w:hAnsi="宋体" w:eastAsia="宋体" w:cs="宋体"/>
        </w:rPr>
      </w:pPr>
      <w:r>
        <w:rPr>
          <w:rFonts w:hint="eastAsia" w:ascii="宋体" w:hAnsi="宋体" w:eastAsia="宋体" w:cs="宋体"/>
        </w:rPr>
        <w:t>外形及安装尺寸如图1所示：</w:t>
      </w:r>
    </w:p>
    <w:p>
      <w:pPr>
        <w:numPr>
          <w:ilvl w:val="0"/>
          <w:numId w:val="4"/>
        </w:numPr>
        <w:spacing w:line="276" w:lineRule="auto"/>
        <w:rPr>
          <w:rFonts w:hint="eastAsia" w:ascii="宋体" w:hAnsi="宋体" w:eastAsia="宋体" w:cs="宋体"/>
          <w:kern w:val="0"/>
          <w:szCs w:val="21"/>
        </w:rPr>
      </w:pPr>
      <w:r>
        <w:rPr>
          <w:rFonts w:hint="eastAsia" w:ascii="宋体" w:hAnsi="宋体" w:eastAsia="宋体" w:cs="宋体"/>
          <w:kern w:val="0"/>
          <w:szCs w:val="21"/>
        </w:rPr>
        <w:t>安装应按照有关规定进行。并由我公司专业人员负责安装。</w:t>
      </w:r>
    </w:p>
    <w:p>
      <w:pPr>
        <w:pStyle w:val="19"/>
        <w:ind w:left="420" w:firstLine="0" w:firstLineChars="0"/>
        <w:jc w:val="center"/>
      </w:pPr>
      <w:r>
        <w:rPr>
          <w:rFonts w:hint="eastAsia" w:ascii="宋体" w:hAnsi="宋体" w:cs="宋体"/>
          <w:b/>
          <w:bCs/>
          <w:sz w:val="24"/>
        </w:rPr>
        <w:drawing>
          <wp:inline distT="0" distB="0" distL="0" distR="0">
            <wp:extent cx="4358640" cy="2065020"/>
            <wp:effectExtent l="0" t="0" r="3810" b="0"/>
            <wp:docPr id="4783096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09645"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358640" cy="2065020"/>
                    </a:xfrm>
                    <a:prstGeom prst="rect">
                      <a:avLst/>
                    </a:prstGeom>
                    <a:noFill/>
                    <a:ln>
                      <a:noFill/>
                    </a:ln>
                  </pic:spPr>
                </pic:pic>
              </a:graphicData>
            </a:graphic>
          </wp:inline>
        </w:drawing>
      </w:r>
    </w:p>
    <w:p>
      <w:pPr>
        <w:ind w:left="113"/>
        <w:jc w:val="center"/>
      </w:pPr>
      <w:r>
        <w:rPr>
          <w:szCs w:val="21"/>
        </w:rPr>
        <w:t>图1  外形及安装尺寸图</w:t>
      </w:r>
    </w:p>
    <w:p>
      <w:pPr>
        <w:pStyle w:val="3"/>
        <w:numPr>
          <w:ilvl w:val="1"/>
          <w:numId w:val="0"/>
        </w:numPr>
        <w:spacing w:before="60" w:after="60"/>
        <w:rPr>
          <w:rFonts w:ascii="宋体" w:hAnsi="宋体" w:eastAsia="宋体" w:cs="宋体"/>
          <w:szCs w:val="28"/>
        </w:rPr>
      </w:pPr>
      <w:r>
        <w:rPr>
          <w:rFonts w:hint="eastAsia" w:ascii="宋体" w:hAnsi="宋体" w:eastAsia="宋体" w:cs="宋体"/>
          <w:szCs w:val="28"/>
        </w:rPr>
        <w:t>5</w:t>
      </w:r>
      <w:r>
        <w:rPr>
          <w:rFonts w:ascii="宋体" w:hAnsi="宋体" w:eastAsia="宋体" w:cs="宋体"/>
          <w:szCs w:val="28"/>
        </w:rPr>
        <w:t xml:space="preserve">.2  </w:t>
      </w:r>
      <w:r>
        <w:rPr>
          <w:rFonts w:hint="eastAsia" w:ascii="宋体" w:hAnsi="宋体" w:eastAsia="宋体" w:cs="宋体"/>
          <w:szCs w:val="28"/>
        </w:rPr>
        <w:t>安装与接线</w:t>
      </w:r>
    </w:p>
    <w:p>
      <w:pPr>
        <w:rPr>
          <w:rFonts w:ascii="宋体" w:hAnsi="宋体" w:eastAsia="宋体" w:cs="宋体"/>
          <w:sz w:val="21"/>
          <w:szCs w:val="21"/>
        </w:rPr>
      </w:pPr>
      <w:r>
        <w:rPr>
          <w:rFonts w:hint="eastAsia" w:ascii="宋体" w:hAnsi="宋体" w:eastAsia="宋体" w:cs="宋体"/>
          <w:sz w:val="24"/>
        </w:rPr>
        <w:t xml:space="preserve">    </w:t>
      </w:r>
      <w:r>
        <w:rPr>
          <w:rFonts w:hint="eastAsia" w:ascii="宋体" w:hAnsi="宋体" w:eastAsia="宋体" w:cs="宋体"/>
          <w:sz w:val="21"/>
          <w:szCs w:val="21"/>
        </w:rPr>
        <w:t>安装应严格遵守GB/T</w:t>
      </w:r>
      <w:r>
        <w:rPr>
          <w:rFonts w:ascii="宋体" w:hAnsi="宋体" w:eastAsia="宋体" w:cs="宋体"/>
          <w:sz w:val="21"/>
          <w:szCs w:val="21"/>
        </w:rPr>
        <w:t xml:space="preserve"> </w:t>
      </w:r>
      <w:r>
        <w:rPr>
          <w:rFonts w:hint="eastAsia" w:ascii="宋体" w:hAnsi="宋体" w:eastAsia="宋体" w:cs="宋体"/>
          <w:sz w:val="21"/>
          <w:szCs w:val="21"/>
        </w:rPr>
        <w:t>3836.15-2017《爆炸性气环境 第15部分：电气装置的设计、选型和安装》的有关规定。</w:t>
      </w:r>
    </w:p>
    <w:p>
      <w:pPr>
        <w:rPr>
          <w:rFonts w:ascii="宋体" w:hAnsi="宋体" w:eastAsia="宋体" w:cs="宋体"/>
          <w:sz w:val="21"/>
          <w:szCs w:val="21"/>
        </w:rPr>
      </w:pPr>
    </w:p>
    <w:p>
      <w:pPr>
        <w:pStyle w:val="3"/>
        <w:numPr>
          <w:ilvl w:val="1"/>
          <w:numId w:val="0"/>
        </w:numPr>
        <w:spacing w:before="60" w:after="60"/>
        <w:rPr>
          <w:rFonts w:ascii="宋体" w:hAnsi="宋体" w:eastAsia="宋体" w:cs="宋体"/>
          <w:sz w:val="24"/>
        </w:rPr>
      </w:pPr>
      <w:r>
        <w:rPr>
          <w:rFonts w:hint="eastAsia" w:ascii="宋体" w:hAnsi="宋体" w:eastAsia="宋体" w:cs="宋体"/>
          <w:szCs w:val="28"/>
        </w:rPr>
        <w:t>5</w:t>
      </w:r>
      <w:r>
        <w:rPr>
          <w:rFonts w:ascii="宋体" w:hAnsi="宋体" w:eastAsia="宋体" w:cs="宋体"/>
          <w:szCs w:val="28"/>
        </w:rPr>
        <w:t xml:space="preserve">.3  </w:t>
      </w:r>
      <w:r>
        <w:rPr>
          <w:rFonts w:hint="eastAsia" w:ascii="宋体" w:hAnsi="宋体" w:eastAsia="宋体" w:cs="宋体"/>
          <w:szCs w:val="28"/>
        </w:rPr>
        <w:t>安装程序、方法及注意事项</w:t>
      </w:r>
    </w:p>
    <w:p>
      <w:pPr>
        <w:numPr>
          <w:ilvl w:val="0"/>
          <w:numId w:val="5"/>
        </w:numPr>
        <w:spacing w:line="326" w:lineRule="atLeast"/>
        <w:ind w:left="840"/>
        <w:rPr>
          <w:rFonts w:ascii="宋体" w:hAnsi="宋体" w:eastAsia="宋体" w:cs="宋体"/>
          <w:sz w:val="21"/>
          <w:szCs w:val="21"/>
        </w:rPr>
      </w:pPr>
      <w:r>
        <w:rPr>
          <w:rFonts w:hint="eastAsia" w:ascii="宋体" w:hAnsi="宋体" w:eastAsia="宋体" w:cs="宋体"/>
          <w:sz w:val="21"/>
          <w:szCs w:val="21"/>
          <w:shd w:val="clear" w:color="auto" w:fill="FFFFFF"/>
        </w:rPr>
        <w:t>将探测器底座用2只M4的螺钉紧固在86H50预埋盒上；</w:t>
      </w:r>
      <w:r>
        <w:rPr>
          <w:rFonts w:hint="eastAsia" w:ascii="宋体" w:hAnsi="宋体" w:eastAsia="宋体" w:cs="宋体"/>
          <w:sz w:val="21"/>
          <w:szCs w:val="21"/>
        </w:rPr>
        <w:t xml:space="preserve"> </w:t>
      </w:r>
    </w:p>
    <w:p>
      <w:pPr>
        <w:numPr>
          <w:ilvl w:val="0"/>
          <w:numId w:val="5"/>
        </w:numPr>
        <w:spacing w:line="326" w:lineRule="atLeast"/>
        <w:ind w:left="840"/>
        <w:rPr>
          <w:rFonts w:ascii="宋体" w:hAnsi="宋体" w:eastAsia="宋体" w:cs="宋体"/>
          <w:sz w:val="21"/>
          <w:szCs w:val="21"/>
        </w:rPr>
      </w:pPr>
      <w:r>
        <w:rPr>
          <w:rFonts w:hint="eastAsia" w:ascii="宋体" w:hAnsi="宋体" w:eastAsia="宋体" w:cs="宋体"/>
          <w:sz w:val="21"/>
          <w:szCs w:val="21"/>
          <w:shd w:val="clear" w:color="auto" w:fill="FFFFFF"/>
        </w:rPr>
        <w:t>采用2×1.5mm</w:t>
      </w:r>
      <w:r>
        <w:rPr>
          <w:rFonts w:hint="eastAsia" w:ascii="宋体" w:hAnsi="宋体" w:eastAsia="宋体" w:cs="宋体"/>
          <w:sz w:val="21"/>
          <w:szCs w:val="21"/>
          <w:shd w:val="clear" w:color="auto" w:fill="FFFFFF"/>
          <w:vertAlign w:val="superscript"/>
        </w:rPr>
        <w:t>2</w:t>
      </w:r>
      <w:r>
        <w:rPr>
          <w:rFonts w:hint="eastAsia" w:ascii="宋体" w:hAnsi="宋体" w:eastAsia="宋体" w:cs="宋体"/>
          <w:sz w:val="21"/>
          <w:szCs w:val="21"/>
          <w:shd w:val="clear" w:color="auto" w:fill="FFFFFF"/>
        </w:rPr>
        <w:t>双绞线，将回路两总线L1、L2分别接在端子上，接线不分极性；</w:t>
      </w:r>
    </w:p>
    <w:p>
      <w:pPr>
        <w:numPr>
          <w:ilvl w:val="0"/>
          <w:numId w:val="5"/>
        </w:numPr>
        <w:spacing w:line="326" w:lineRule="atLeast"/>
        <w:ind w:left="840"/>
        <w:rPr>
          <w:rFonts w:ascii="宋体" w:hAnsi="宋体" w:eastAsia="宋体" w:cs="宋体"/>
          <w:sz w:val="21"/>
          <w:szCs w:val="21"/>
        </w:rPr>
      </w:pPr>
      <w:r>
        <w:rPr>
          <w:rFonts w:hint="eastAsia" w:ascii="宋体" w:hAnsi="宋体" w:eastAsia="宋体" w:cs="宋体"/>
          <w:sz w:val="21"/>
          <w:szCs w:val="21"/>
          <w:shd w:val="clear" w:color="auto" w:fill="FFFFFF"/>
        </w:rPr>
        <w:t>用编码器对探测器写入部位号（1-200）；</w:t>
      </w:r>
    </w:p>
    <w:p>
      <w:pPr>
        <w:numPr>
          <w:ilvl w:val="0"/>
          <w:numId w:val="5"/>
        </w:numPr>
        <w:spacing w:line="326" w:lineRule="atLeast"/>
        <w:ind w:left="840"/>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将探测器嵌入底座（探测器和底座侧部有对准凸线），然后按顺时针方向拧紧即可。</w:t>
      </w:r>
    </w:p>
    <w:p>
      <w:pPr>
        <w:numPr>
          <w:ilvl w:val="0"/>
          <w:numId w:val="5"/>
        </w:numPr>
        <w:spacing w:line="326" w:lineRule="atLeast"/>
        <w:ind w:left="840"/>
        <w:rPr>
          <w:rFonts w:ascii="宋体" w:hAnsi="宋体" w:eastAsia="宋体" w:cs="宋体"/>
          <w:sz w:val="21"/>
          <w:szCs w:val="21"/>
          <w:shd w:val="clear" w:color="auto" w:fill="FFFFFF"/>
        </w:rPr>
      </w:pPr>
      <w:r>
        <w:rPr>
          <w:rFonts w:hint="eastAsia" w:ascii="宋体" w:hAnsi="宋体" w:eastAsia="宋体" w:cs="宋体"/>
          <w:sz w:val="21"/>
          <w:szCs w:val="21"/>
        </w:rPr>
        <w:t>安装时宜带手套操作，以保持探测器外壳清洁；</w:t>
      </w:r>
    </w:p>
    <w:p>
      <w:pPr>
        <w:numPr>
          <w:ilvl w:val="0"/>
          <w:numId w:val="5"/>
        </w:numPr>
        <w:spacing w:line="326" w:lineRule="atLeast"/>
        <w:ind w:left="840"/>
        <w:rPr>
          <w:rFonts w:ascii="宋体" w:hAnsi="宋体" w:eastAsia="宋体" w:cs="宋体"/>
          <w:sz w:val="21"/>
          <w:szCs w:val="21"/>
        </w:rPr>
      </w:pPr>
      <w:r>
        <w:rPr>
          <w:rFonts w:hint="eastAsia" w:ascii="宋体" w:hAnsi="宋体" w:eastAsia="宋体" w:cs="宋体"/>
          <w:sz w:val="21"/>
          <w:szCs w:val="21"/>
        </w:rPr>
        <w:t>安装图例：</w:t>
      </w:r>
    </w:p>
    <w:p>
      <w:pPr>
        <w:ind w:firstLine="1680" w:firstLineChars="700"/>
        <w:rPr>
          <w:rFonts w:ascii="宋体" w:hAnsi="宋体" w:eastAsia="宋体" w:cs="宋体"/>
          <w:sz w:val="24"/>
        </w:rPr>
      </w:pP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INCLUDEPICTURE "C:\\Users\\Administrator\\Documents\\Tencent Files\\275279427\\Image\\C2C\\7_FM[1DVPJSA}}WUOXC9Q40.png" \* MERGEFORMATINET </w:instrText>
      </w:r>
      <w:r>
        <w:rPr>
          <w:rFonts w:hint="eastAsia" w:ascii="宋体" w:hAnsi="宋体" w:eastAsia="宋体" w:cs="宋体"/>
          <w:kern w:val="0"/>
          <w:sz w:val="24"/>
        </w:rPr>
        <w:fldChar w:fldCharType="separate"/>
      </w:r>
      <w:r>
        <w:rPr>
          <w:rFonts w:ascii="宋体" w:hAnsi="宋体" w:eastAsia="宋体" w:cs="宋体"/>
          <w:kern w:val="0"/>
          <w:sz w:val="24"/>
        </w:rPr>
        <w:fldChar w:fldCharType="begin"/>
      </w:r>
      <w:r>
        <w:rPr>
          <w:rFonts w:ascii="宋体" w:hAnsi="宋体" w:eastAsia="宋体" w:cs="宋体"/>
          <w:kern w:val="0"/>
          <w:sz w:val="24"/>
        </w:rPr>
        <w:instrText xml:space="preserve"> INCLUDEPICTURE  "C:\\Users\\Administrator\\Documents\\Tencent Files\\275279427\\Image\\C2C\\7_FM[1DVPJSA}}WUOXC9Q40.png" \* MERGEFORMATINET </w:instrText>
      </w:r>
      <w:r>
        <w:rPr>
          <w:rFonts w:ascii="宋体" w:hAnsi="宋体" w:eastAsia="宋体" w:cs="宋体"/>
          <w:kern w:val="0"/>
          <w:sz w:val="24"/>
        </w:rPr>
        <w:fldChar w:fldCharType="separate"/>
      </w:r>
      <w:r>
        <w:rPr>
          <w:rFonts w:ascii="宋体" w:hAnsi="宋体" w:eastAsia="宋体" w:cs="宋体"/>
          <w:kern w:val="0"/>
          <w:sz w:val="24"/>
        </w:rPr>
        <w:pict>
          <v:shape id="_x0000_i1025" o:spt="75" type="#_x0000_t75" style="height:109.8pt;width:200.4pt;" filled="f" o:preferrelative="t" stroked="f" coordsize="21600,21600">
            <v:path/>
            <v:fill on="f" focussize="0,0"/>
            <v:stroke on="f" joinstyle="miter"/>
            <v:imagedata r:id="rId11" r:href="rId12" o:title=""/>
            <o:lock v:ext="edit" aspectratio="t"/>
            <w10:wrap type="none"/>
            <w10:anchorlock/>
          </v:shape>
        </w:pict>
      </w:r>
      <w:r>
        <w:rPr>
          <w:rFonts w:ascii="宋体" w:hAnsi="宋体" w:eastAsia="宋体" w:cs="宋体"/>
          <w:kern w:val="0"/>
          <w:sz w:val="24"/>
        </w:rPr>
        <w:fldChar w:fldCharType="end"/>
      </w:r>
      <w:r>
        <w:rPr>
          <w:rFonts w:hint="eastAsia" w:ascii="宋体" w:hAnsi="宋体" w:eastAsia="宋体" w:cs="宋体"/>
          <w:kern w:val="0"/>
          <w:sz w:val="24"/>
        </w:rPr>
        <w:fldChar w:fldCharType="end"/>
      </w:r>
    </w:p>
    <w:p>
      <w:pPr>
        <w:pStyle w:val="3"/>
        <w:numPr>
          <w:ilvl w:val="1"/>
          <w:numId w:val="0"/>
        </w:numPr>
        <w:spacing w:before="60" w:after="60"/>
        <w:rPr>
          <w:rFonts w:ascii="宋体" w:hAnsi="宋体" w:eastAsia="宋体" w:cs="宋体"/>
          <w:sz w:val="24"/>
        </w:rPr>
      </w:pPr>
      <w:r>
        <w:rPr>
          <w:rFonts w:ascii="宋体" w:hAnsi="宋体" w:eastAsia="宋体" w:cs="宋体"/>
          <w:szCs w:val="28"/>
        </w:rPr>
        <w:t xml:space="preserve">5.4  </w:t>
      </w:r>
      <w:r>
        <w:rPr>
          <w:rFonts w:hint="eastAsia" w:ascii="宋体" w:hAnsi="宋体" w:eastAsia="宋体" w:cs="宋体"/>
          <w:szCs w:val="28"/>
        </w:rPr>
        <w:t>接线图例</w:t>
      </w:r>
      <w:r>
        <w:rPr>
          <w:rFonts w:hint="eastAsia" w:ascii="宋体" w:hAnsi="宋体" w:eastAsia="宋体" w:cs="宋体"/>
          <w:sz w:val="24"/>
        </w:rPr>
        <w:t>：</w:t>
      </w:r>
    </w:p>
    <w:p>
      <w:pPr>
        <w:spacing w:line="326" w:lineRule="atLeast"/>
        <w:rPr>
          <w:rFonts w:ascii="宋体" w:hAnsi="宋体" w:eastAsia="宋体" w:cs="宋体"/>
          <w:sz w:val="24"/>
        </w:rPr>
      </w:pPr>
      <w:r>
        <w:rPr>
          <w:rFonts w:hint="eastAsia" w:ascii="宋体" w:hAnsi="宋体" w:eastAsia="宋体" w:cs="宋体"/>
          <w:sz w:val="24"/>
        </w:rPr>
        <w:drawing>
          <wp:anchor distT="0" distB="0" distL="114300" distR="114300" simplePos="0" relativeHeight="251662336" behindDoc="0" locked="0" layoutInCell="1" allowOverlap="1">
            <wp:simplePos x="0" y="0"/>
            <wp:positionH relativeFrom="column">
              <wp:posOffset>61595</wp:posOffset>
            </wp:positionH>
            <wp:positionV relativeFrom="paragraph">
              <wp:posOffset>254000</wp:posOffset>
            </wp:positionV>
            <wp:extent cx="942975" cy="1089660"/>
            <wp:effectExtent l="0" t="0" r="9525" b="0"/>
            <wp:wrapNone/>
            <wp:docPr id="143676512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65125" name="图片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42975" cy="1089660"/>
                    </a:xfrm>
                    <a:prstGeom prst="rect">
                      <a:avLst/>
                    </a:prstGeom>
                    <a:noFill/>
                    <a:ln>
                      <a:noFill/>
                    </a:ln>
                  </pic:spPr>
                </pic:pic>
              </a:graphicData>
            </a:graphic>
          </wp:anchor>
        </w:drawing>
      </w:r>
      <w:r>
        <w:rPr>
          <w:rFonts w:hint="eastAsia" w:ascii="宋体" w:hAnsi="宋体" w:eastAsia="宋体" w:cs="宋体"/>
          <w:sz w:val="24"/>
        </w:rPr>
        <w:drawing>
          <wp:inline distT="0" distB="0" distL="0" distR="0">
            <wp:extent cx="5273040" cy="1661160"/>
            <wp:effectExtent l="0" t="0" r="3810" b="0"/>
            <wp:docPr id="1821784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8436"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3040" cy="1661160"/>
                    </a:xfrm>
                    <a:prstGeom prst="rect">
                      <a:avLst/>
                    </a:prstGeom>
                    <a:noFill/>
                    <a:ln>
                      <a:noFill/>
                    </a:ln>
                  </pic:spPr>
                </pic:pic>
              </a:graphicData>
            </a:graphic>
          </wp:inline>
        </w:drawing>
      </w:r>
    </w:p>
    <w:p>
      <w:pPr>
        <w:spacing w:line="326" w:lineRule="atLeast"/>
        <w:rPr>
          <w:rFonts w:ascii="宋体" w:hAnsi="宋体" w:eastAsia="宋体" w:cs="宋体"/>
          <w:sz w:val="24"/>
        </w:rPr>
      </w:pPr>
      <w:r>
        <w:rPr>
          <w:rFonts w:hint="eastAsia" w:ascii="宋体" w:hAnsi="宋体" w:eastAsia="宋体" w:cs="宋体"/>
          <w:b/>
          <w:u w:val="single"/>
        </w:rPr>
        <mc:AlternateContent>
          <mc:Choice Requires="wpc">
            <w:drawing>
              <wp:anchor distT="0" distB="0" distL="114300" distR="114300" simplePos="0" relativeHeight="251661312" behindDoc="1" locked="0" layoutInCell="1" allowOverlap="1">
                <wp:simplePos x="0" y="0"/>
                <wp:positionH relativeFrom="column">
                  <wp:posOffset>1270</wp:posOffset>
                </wp:positionH>
                <wp:positionV relativeFrom="paragraph">
                  <wp:posOffset>256540</wp:posOffset>
                </wp:positionV>
                <wp:extent cx="5257800" cy="3070860"/>
                <wp:effectExtent l="0" t="0" r="635" b="0"/>
                <wp:wrapNone/>
                <wp:docPr id="223466320"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anchor>
            </w:drawing>
          </mc:Choice>
          <mc:Fallback>
            <w:pict>
              <v:group id="画布 3" o:spid="_x0000_s1026" o:spt="203" style="position:absolute;left:0pt;margin-left:0.1pt;margin-top:20.2pt;height:241.8pt;width:414pt;z-index:-251655168;mso-width-relative:page;mso-height-relative:page;" coordsize="5257800,3070860" editas="canvas" o:gfxdata="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IENYX9YAAAAHAQAADwAAAAAAAAABACAAAAAiAAAAZHJzL2Rvd25yZXYueG1sUEsBAhQAFAAA&#10;AAgAh07iQFr9ym1/AQAAFwMAAA4AAAAAAAAAAQAgAAAAJQEAAGRycy9lMm9Eb2MueG1sUEsFBgAA&#10;AAAGAAYAWQEAABYFAAAAAA==&#10;">
                <o:lock v:ext="edit" aspectratio="f"/>
                <v:shape id="画布 3" o:spid="_x0000_s1026" style="position:absolute;left:0;top:0;height:3070860;width:5257800;" filled="f" stroked="f" coordsize="21600,21600" o:gfxdata="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">
                  <v:fill on="f" focussize="0,0"/>
                  <v:stroke on="f"/>
                  <v:imagedata o:title=""/>
                  <o:lock v:ext="edit" aspectratio="t"/>
                </v:shape>
              </v:group>
            </w:pict>
          </mc:Fallback>
        </mc:AlternateContent>
      </w:r>
    </w:p>
    <w:p>
      <w:pPr>
        <w:spacing w:line="326" w:lineRule="atLeast"/>
        <w:rPr>
          <w:rFonts w:ascii="宋体" w:hAnsi="宋体" w:eastAsia="宋体" w:cs="宋体"/>
          <w:b/>
          <w:bCs/>
          <w:sz w:val="30"/>
          <w:szCs w:val="30"/>
        </w:rPr>
      </w:pPr>
      <w:r>
        <w:rPr>
          <w:rFonts w:ascii="宋体" w:hAnsi="宋体" w:eastAsia="宋体" w:cs="宋体"/>
          <w:b/>
          <w:bCs/>
          <w:sz w:val="30"/>
          <w:szCs w:val="30"/>
        </w:rPr>
        <w:t xml:space="preserve">6   </w:t>
      </w:r>
      <w:r>
        <w:rPr>
          <w:rFonts w:hint="eastAsia" w:ascii="宋体" w:hAnsi="宋体" w:eastAsia="宋体" w:cs="宋体"/>
          <w:b/>
          <w:bCs/>
          <w:sz w:val="30"/>
          <w:szCs w:val="30"/>
        </w:rPr>
        <w:t>故障分析与排除</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2014"/>
        <w:gridCol w:w="2013"/>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3" w:type="dxa"/>
          </w:tcPr>
          <w:p>
            <w:pPr>
              <w:rPr>
                <w:rFonts w:ascii="宋体" w:hAnsi="宋体" w:eastAsia="宋体" w:cs="宋体"/>
                <w:b/>
                <w:szCs w:val="21"/>
              </w:rPr>
            </w:pPr>
            <w:r>
              <w:rPr>
                <w:rFonts w:hint="eastAsia" w:ascii="宋体" w:hAnsi="宋体" w:eastAsia="宋体" w:cs="宋体"/>
                <w:b/>
                <w:szCs w:val="21"/>
              </w:rPr>
              <w:t>故障现象</w:t>
            </w:r>
          </w:p>
        </w:tc>
        <w:tc>
          <w:tcPr>
            <w:tcW w:w="2014" w:type="dxa"/>
          </w:tcPr>
          <w:p>
            <w:pPr>
              <w:rPr>
                <w:rFonts w:ascii="宋体" w:hAnsi="宋体" w:eastAsia="宋体" w:cs="宋体"/>
                <w:b/>
                <w:szCs w:val="21"/>
              </w:rPr>
            </w:pPr>
            <w:r>
              <w:rPr>
                <w:rFonts w:hint="eastAsia" w:ascii="宋体" w:hAnsi="宋体" w:eastAsia="宋体" w:cs="宋体"/>
                <w:b/>
                <w:szCs w:val="21"/>
              </w:rPr>
              <w:t>原因分析</w:t>
            </w:r>
          </w:p>
        </w:tc>
        <w:tc>
          <w:tcPr>
            <w:tcW w:w="2013" w:type="dxa"/>
          </w:tcPr>
          <w:p>
            <w:pPr>
              <w:rPr>
                <w:rFonts w:ascii="宋体" w:hAnsi="宋体" w:eastAsia="宋体" w:cs="宋体"/>
                <w:b/>
                <w:szCs w:val="21"/>
              </w:rPr>
            </w:pPr>
            <w:r>
              <w:rPr>
                <w:rFonts w:hint="eastAsia" w:ascii="宋体" w:hAnsi="宋体" w:eastAsia="宋体" w:cs="宋体"/>
                <w:b/>
                <w:szCs w:val="21"/>
              </w:rPr>
              <w:t>排除方法</w:t>
            </w:r>
          </w:p>
        </w:tc>
        <w:tc>
          <w:tcPr>
            <w:tcW w:w="2014" w:type="dxa"/>
          </w:tcPr>
          <w:p>
            <w:pPr>
              <w:rPr>
                <w:rFonts w:ascii="宋体" w:hAnsi="宋体" w:eastAsia="宋体" w:cs="宋体"/>
                <w:b/>
                <w:szCs w:val="21"/>
              </w:rPr>
            </w:pPr>
            <w:r>
              <w:rPr>
                <w:rFonts w:hint="eastAsia" w:ascii="宋体" w:hAnsi="宋体" w:eastAsia="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3" w:type="dxa"/>
            <w:vMerge w:val="restart"/>
            <w:vAlign w:val="center"/>
          </w:tcPr>
          <w:p>
            <w:pPr>
              <w:jc w:val="center"/>
              <w:rPr>
                <w:rFonts w:ascii="宋体" w:hAnsi="宋体" w:eastAsia="宋体" w:cs="宋体"/>
                <w:sz w:val="21"/>
                <w:szCs w:val="21"/>
              </w:rPr>
            </w:pPr>
            <w:r>
              <w:rPr>
                <w:rFonts w:hint="eastAsia" w:ascii="宋体" w:hAnsi="宋体" w:eastAsia="宋体" w:cs="宋体"/>
                <w:sz w:val="21"/>
                <w:szCs w:val="21"/>
              </w:rPr>
              <w:t>巡检灯不亮</w:t>
            </w:r>
          </w:p>
        </w:tc>
        <w:tc>
          <w:tcPr>
            <w:tcW w:w="2014" w:type="dxa"/>
            <w:vAlign w:val="center"/>
          </w:tcPr>
          <w:p>
            <w:pPr>
              <w:jc w:val="left"/>
              <w:rPr>
                <w:rFonts w:ascii="宋体" w:hAnsi="宋体" w:eastAsia="宋体" w:cs="宋体"/>
                <w:sz w:val="21"/>
                <w:szCs w:val="21"/>
              </w:rPr>
            </w:pPr>
            <w:r>
              <w:rPr>
                <w:rFonts w:hint="eastAsia" w:ascii="宋体" w:hAnsi="宋体" w:eastAsia="宋体" w:cs="宋体"/>
                <w:sz w:val="21"/>
                <w:szCs w:val="21"/>
              </w:rPr>
              <w:t>未开通电源</w:t>
            </w:r>
          </w:p>
        </w:tc>
        <w:tc>
          <w:tcPr>
            <w:tcW w:w="2013" w:type="dxa"/>
            <w:vAlign w:val="center"/>
          </w:tcPr>
          <w:p>
            <w:pPr>
              <w:jc w:val="left"/>
              <w:rPr>
                <w:rFonts w:ascii="宋体" w:hAnsi="宋体" w:eastAsia="宋体" w:cs="宋体"/>
                <w:sz w:val="21"/>
                <w:szCs w:val="21"/>
              </w:rPr>
            </w:pPr>
            <w:r>
              <w:rPr>
                <w:rFonts w:hint="eastAsia" w:ascii="宋体" w:hAnsi="宋体" w:eastAsia="宋体" w:cs="宋体"/>
                <w:sz w:val="21"/>
                <w:szCs w:val="21"/>
              </w:rPr>
              <w:t>打开电源</w:t>
            </w:r>
          </w:p>
        </w:tc>
        <w:tc>
          <w:tcPr>
            <w:tcW w:w="2014" w:type="dxa"/>
            <w:vAlign w:val="center"/>
          </w:tcPr>
          <w:p>
            <w:pPr>
              <w:jc w:val="left"/>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3" w:type="dxa"/>
            <w:vMerge w:val="continue"/>
            <w:tcBorders>
              <w:bottom w:val="double" w:color="auto" w:sz="4" w:space="0"/>
            </w:tcBorders>
            <w:vAlign w:val="center"/>
          </w:tcPr>
          <w:p>
            <w:pPr>
              <w:jc w:val="center"/>
              <w:rPr>
                <w:rFonts w:ascii="宋体" w:hAnsi="宋体" w:eastAsia="宋体" w:cs="宋体"/>
                <w:sz w:val="21"/>
                <w:szCs w:val="21"/>
              </w:rPr>
            </w:pPr>
          </w:p>
        </w:tc>
        <w:tc>
          <w:tcPr>
            <w:tcW w:w="2014" w:type="dxa"/>
            <w:tcBorders>
              <w:bottom w:val="double" w:color="auto" w:sz="4" w:space="0"/>
            </w:tcBorders>
            <w:vAlign w:val="center"/>
          </w:tcPr>
          <w:p>
            <w:pPr>
              <w:jc w:val="left"/>
              <w:rPr>
                <w:rFonts w:ascii="宋体" w:hAnsi="宋体" w:eastAsia="宋体" w:cs="宋体"/>
                <w:sz w:val="21"/>
                <w:szCs w:val="21"/>
              </w:rPr>
            </w:pPr>
            <w:r>
              <w:rPr>
                <w:rFonts w:hint="eastAsia" w:ascii="宋体" w:hAnsi="宋体" w:eastAsia="宋体" w:cs="宋体"/>
                <w:sz w:val="21"/>
                <w:szCs w:val="21"/>
              </w:rPr>
              <w:t>接触不良</w:t>
            </w:r>
          </w:p>
        </w:tc>
        <w:tc>
          <w:tcPr>
            <w:tcW w:w="2013" w:type="dxa"/>
            <w:tcBorders>
              <w:bottom w:val="double" w:color="auto" w:sz="4" w:space="0"/>
            </w:tcBorders>
            <w:vAlign w:val="center"/>
          </w:tcPr>
          <w:p>
            <w:pPr>
              <w:jc w:val="left"/>
              <w:rPr>
                <w:rFonts w:ascii="宋体" w:hAnsi="宋体" w:eastAsia="宋体" w:cs="宋体"/>
                <w:sz w:val="21"/>
                <w:szCs w:val="21"/>
              </w:rPr>
            </w:pPr>
            <w:r>
              <w:rPr>
                <w:rFonts w:hint="eastAsia" w:ascii="宋体" w:hAnsi="宋体" w:eastAsia="宋体" w:cs="宋体"/>
                <w:sz w:val="21"/>
                <w:szCs w:val="21"/>
              </w:rPr>
              <w:t>重新接线</w:t>
            </w:r>
          </w:p>
        </w:tc>
        <w:tc>
          <w:tcPr>
            <w:tcW w:w="2014" w:type="dxa"/>
            <w:tcBorders>
              <w:bottom w:val="double" w:color="auto" w:sz="4" w:space="0"/>
            </w:tcBorders>
            <w:vAlign w:val="center"/>
          </w:tcPr>
          <w:p>
            <w:pPr>
              <w:jc w:val="left"/>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3" w:type="dxa"/>
            <w:tcBorders>
              <w:top w:val="doub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巡检灯亮，报故障</w:t>
            </w:r>
          </w:p>
        </w:tc>
        <w:tc>
          <w:tcPr>
            <w:tcW w:w="2014" w:type="dxa"/>
            <w:tcBorders>
              <w:top w:val="double" w:color="auto" w:sz="4" w:space="0"/>
            </w:tcBorders>
            <w:vAlign w:val="center"/>
          </w:tcPr>
          <w:p>
            <w:pPr>
              <w:jc w:val="left"/>
              <w:rPr>
                <w:rFonts w:ascii="宋体" w:hAnsi="宋体" w:eastAsia="宋体" w:cs="宋体"/>
                <w:sz w:val="21"/>
                <w:szCs w:val="21"/>
              </w:rPr>
            </w:pPr>
            <w:r>
              <w:rPr>
                <w:rFonts w:hint="eastAsia" w:ascii="宋体" w:hAnsi="宋体" w:eastAsia="宋体" w:cs="宋体"/>
                <w:sz w:val="21"/>
                <w:szCs w:val="21"/>
              </w:rPr>
              <w:t>现场部件有重号</w:t>
            </w:r>
          </w:p>
        </w:tc>
        <w:tc>
          <w:tcPr>
            <w:tcW w:w="2013" w:type="dxa"/>
            <w:tcBorders>
              <w:top w:val="double" w:color="auto" w:sz="4" w:space="0"/>
            </w:tcBorders>
            <w:vAlign w:val="center"/>
          </w:tcPr>
          <w:p>
            <w:pPr>
              <w:jc w:val="left"/>
              <w:rPr>
                <w:rFonts w:ascii="宋体" w:hAnsi="宋体" w:eastAsia="宋体" w:cs="宋体"/>
                <w:sz w:val="21"/>
                <w:szCs w:val="21"/>
              </w:rPr>
            </w:pPr>
            <w:r>
              <w:rPr>
                <w:rFonts w:hint="eastAsia" w:ascii="宋体" w:hAnsi="宋体" w:eastAsia="宋体" w:cs="宋体"/>
                <w:sz w:val="21"/>
                <w:szCs w:val="21"/>
              </w:rPr>
              <w:t>使用专用编码器对现场部件重新编码</w:t>
            </w:r>
          </w:p>
        </w:tc>
        <w:tc>
          <w:tcPr>
            <w:tcW w:w="2014" w:type="dxa"/>
            <w:tcBorders>
              <w:top w:val="double" w:color="auto" w:sz="4" w:space="0"/>
            </w:tcBorders>
            <w:vAlign w:val="center"/>
          </w:tcPr>
          <w:p>
            <w:pPr>
              <w:jc w:val="left"/>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3" w:type="dxa"/>
            <w:vMerge w:val="restart"/>
            <w:tcBorders>
              <w:top w:val="doub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不能登记</w:t>
            </w:r>
          </w:p>
        </w:tc>
        <w:tc>
          <w:tcPr>
            <w:tcW w:w="2014" w:type="dxa"/>
            <w:tcBorders>
              <w:top w:val="double" w:color="auto" w:sz="4" w:space="0"/>
            </w:tcBorders>
            <w:vAlign w:val="center"/>
          </w:tcPr>
          <w:p>
            <w:pPr>
              <w:jc w:val="left"/>
              <w:rPr>
                <w:rFonts w:ascii="宋体" w:hAnsi="宋体" w:eastAsia="宋体" w:cs="宋体"/>
                <w:sz w:val="21"/>
                <w:szCs w:val="21"/>
              </w:rPr>
            </w:pPr>
            <w:r>
              <w:rPr>
                <w:rFonts w:hint="eastAsia" w:ascii="宋体" w:hAnsi="宋体" w:eastAsia="宋体" w:cs="宋体"/>
                <w:sz w:val="21"/>
                <w:szCs w:val="21"/>
              </w:rPr>
              <w:t>探测器未编码</w:t>
            </w:r>
          </w:p>
        </w:tc>
        <w:tc>
          <w:tcPr>
            <w:tcW w:w="2013" w:type="dxa"/>
            <w:tcBorders>
              <w:top w:val="double" w:color="auto" w:sz="4" w:space="0"/>
            </w:tcBorders>
            <w:vAlign w:val="center"/>
          </w:tcPr>
          <w:p>
            <w:pPr>
              <w:jc w:val="left"/>
              <w:rPr>
                <w:rFonts w:ascii="宋体" w:hAnsi="宋体" w:eastAsia="宋体" w:cs="宋体"/>
                <w:sz w:val="21"/>
                <w:szCs w:val="21"/>
              </w:rPr>
            </w:pPr>
            <w:r>
              <w:rPr>
                <w:rFonts w:hint="eastAsia" w:ascii="宋体" w:hAnsi="宋体" w:eastAsia="宋体" w:cs="宋体"/>
                <w:sz w:val="21"/>
                <w:szCs w:val="21"/>
              </w:rPr>
              <w:t>使用专用编码器对现场部件编码</w:t>
            </w:r>
          </w:p>
        </w:tc>
        <w:tc>
          <w:tcPr>
            <w:tcW w:w="2014" w:type="dxa"/>
            <w:tcBorders>
              <w:top w:val="double" w:color="auto" w:sz="4" w:space="0"/>
            </w:tcBorders>
            <w:vAlign w:val="center"/>
          </w:tcPr>
          <w:p>
            <w:pPr>
              <w:jc w:val="left"/>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3" w:type="dxa"/>
            <w:vMerge w:val="continue"/>
            <w:tcBorders>
              <w:bottom w:val="double" w:color="auto" w:sz="4" w:space="0"/>
            </w:tcBorders>
            <w:vAlign w:val="center"/>
          </w:tcPr>
          <w:p>
            <w:pPr>
              <w:jc w:val="center"/>
              <w:rPr>
                <w:rFonts w:ascii="宋体" w:hAnsi="宋体" w:eastAsia="宋体" w:cs="宋体"/>
                <w:sz w:val="21"/>
                <w:szCs w:val="21"/>
              </w:rPr>
            </w:pPr>
          </w:p>
        </w:tc>
        <w:tc>
          <w:tcPr>
            <w:tcW w:w="2014" w:type="dxa"/>
            <w:tcBorders>
              <w:bottom w:val="double" w:color="auto" w:sz="4" w:space="0"/>
            </w:tcBorders>
            <w:vAlign w:val="center"/>
          </w:tcPr>
          <w:p>
            <w:pPr>
              <w:jc w:val="left"/>
              <w:rPr>
                <w:rFonts w:ascii="宋体" w:hAnsi="宋体" w:eastAsia="宋体" w:cs="宋体"/>
                <w:sz w:val="21"/>
                <w:szCs w:val="21"/>
              </w:rPr>
            </w:pPr>
            <w:r>
              <w:rPr>
                <w:rFonts w:hint="eastAsia" w:ascii="宋体" w:hAnsi="宋体" w:eastAsia="宋体" w:cs="宋体"/>
                <w:sz w:val="21"/>
                <w:szCs w:val="21"/>
              </w:rPr>
              <w:t>编码地址范围错误</w:t>
            </w:r>
          </w:p>
        </w:tc>
        <w:tc>
          <w:tcPr>
            <w:tcW w:w="2013" w:type="dxa"/>
            <w:tcBorders>
              <w:bottom w:val="double" w:color="auto" w:sz="4" w:space="0"/>
            </w:tcBorders>
            <w:vAlign w:val="center"/>
          </w:tcPr>
          <w:p>
            <w:pPr>
              <w:jc w:val="left"/>
              <w:rPr>
                <w:rFonts w:ascii="宋体" w:hAnsi="宋体" w:eastAsia="宋体" w:cs="宋体"/>
                <w:sz w:val="21"/>
                <w:szCs w:val="21"/>
              </w:rPr>
            </w:pPr>
            <w:r>
              <w:rPr>
                <w:rFonts w:hint="eastAsia" w:ascii="宋体" w:hAnsi="宋体" w:eastAsia="宋体" w:cs="宋体"/>
                <w:sz w:val="21"/>
                <w:szCs w:val="21"/>
              </w:rPr>
              <w:t>参照编码器说明书重新编码</w:t>
            </w:r>
          </w:p>
        </w:tc>
        <w:tc>
          <w:tcPr>
            <w:tcW w:w="2014" w:type="dxa"/>
            <w:tcBorders>
              <w:bottom w:val="double" w:color="auto" w:sz="4" w:space="0"/>
            </w:tcBorders>
            <w:vAlign w:val="center"/>
          </w:tcPr>
          <w:p>
            <w:pPr>
              <w:jc w:val="left"/>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3" w:type="dxa"/>
            <w:vMerge w:val="restart"/>
            <w:tcBorders>
              <w:top w:val="doub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上电报火警</w:t>
            </w:r>
          </w:p>
        </w:tc>
        <w:tc>
          <w:tcPr>
            <w:tcW w:w="2014" w:type="dxa"/>
            <w:tcBorders>
              <w:top w:val="double" w:color="auto" w:sz="4" w:space="0"/>
            </w:tcBorders>
            <w:vAlign w:val="center"/>
          </w:tcPr>
          <w:p>
            <w:pPr>
              <w:jc w:val="left"/>
              <w:rPr>
                <w:rFonts w:ascii="宋体" w:hAnsi="宋体" w:eastAsia="宋体" w:cs="宋体"/>
                <w:sz w:val="21"/>
                <w:szCs w:val="21"/>
              </w:rPr>
            </w:pPr>
            <w:r>
              <w:rPr>
                <w:rFonts w:hint="eastAsia" w:ascii="宋体" w:hAnsi="宋体" w:eastAsia="宋体" w:cs="宋体"/>
                <w:sz w:val="21"/>
                <w:szCs w:val="21"/>
              </w:rPr>
              <w:t>迷宫腔内有灰尘，污染较重</w:t>
            </w:r>
          </w:p>
        </w:tc>
        <w:tc>
          <w:tcPr>
            <w:tcW w:w="2013" w:type="dxa"/>
            <w:tcBorders>
              <w:top w:val="double" w:color="auto" w:sz="4" w:space="0"/>
            </w:tcBorders>
            <w:vAlign w:val="center"/>
          </w:tcPr>
          <w:p>
            <w:pPr>
              <w:jc w:val="left"/>
              <w:rPr>
                <w:rFonts w:ascii="宋体" w:hAnsi="宋体" w:eastAsia="宋体" w:cs="宋体"/>
                <w:sz w:val="21"/>
                <w:szCs w:val="21"/>
              </w:rPr>
            </w:pPr>
            <w:r>
              <w:rPr>
                <w:rFonts w:hint="eastAsia" w:ascii="宋体" w:hAnsi="宋体" w:eastAsia="宋体" w:cs="宋体"/>
                <w:sz w:val="21"/>
                <w:szCs w:val="21"/>
              </w:rPr>
              <w:t>用吹风机或其它吹气工具将灰尘清除</w:t>
            </w:r>
          </w:p>
        </w:tc>
        <w:tc>
          <w:tcPr>
            <w:tcW w:w="2014" w:type="dxa"/>
            <w:tcBorders>
              <w:top w:val="double" w:color="auto" w:sz="4" w:space="0"/>
            </w:tcBorders>
            <w:vAlign w:val="center"/>
          </w:tcPr>
          <w:p>
            <w:pPr>
              <w:jc w:val="left"/>
              <w:rPr>
                <w:rFonts w:ascii="宋体" w:hAnsi="宋体" w:eastAsia="宋体" w:cs="宋体"/>
                <w:sz w:val="21"/>
                <w:szCs w:val="21"/>
              </w:rPr>
            </w:pPr>
            <w:r>
              <w:rPr>
                <w:rFonts w:hint="eastAsia" w:ascii="宋体" w:hAnsi="宋体" w:eastAsia="宋体" w:cs="宋体"/>
                <w:sz w:val="21"/>
                <w:szCs w:val="21"/>
              </w:rPr>
              <w:t>若仍报火警，请寄回公司处理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3" w:type="dxa"/>
            <w:vMerge w:val="continue"/>
          </w:tcPr>
          <w:p>
            <w:pPr>
              <w:rPr>
                <w:rFonts w:ascii="宋体" w:hAnsi="宋体" w:eastAsia="宋体" w:cs="宋体"/>
                <w:sz w:val="21"/>
                <w:szCs w:val="21"/>
              </w:rPr>
            </w:pPr>
          </w:p>
        </w:tc>
        <w:tc>
          <w:tcPr>
            <w:tcW w:w="2014" w:type="dxa"/>
            <w:vAlign w:val="center"/>
          </w:tcPr>
          <w:p>
            <w:pPr>
              <w:jc w:val="left"/>
              <w:rPr>
                <w:rFonts w:ascii="宋体" w:hAnsi="宋体" w:eastAsia="宋体" w:cs="宋体"/>
                <w:sz w:val="21"/>
                <w:szCs w:val="21"/>
              </w:rPr>
            </w:pPr>
            <w:r>
              <w:rPr>
                <w:rFonts w:hint="eastAsia" w:ascii="宋体" w:hAnsi="宋体" w:eastAsia="宋体" w:cs="宋体"/>
                <w:sz w:val="21"/>
                <w:szCs w:val="21"/>
              </w:rPr>
              <w:t>现场部件有重号</w:t>
            </w:r>
          </w:p>
        </w:tc>
        <w:tc>
          <w:tcPr>
            <w:tcW w:w="2013" w:type="dxa"/>
            <w:vAlign w:val="center"/>
          </w:tcPr>
          <w:p>
            <w:pPr>
              <w:jc w:val="left"/>
              <w:rPr>
                <w:rFonts w:ascii="宋体" w:hAnsi="宋体" w:eastAsia="宋体" w:cs="宋体"/>
                <w:sz w:val="21"/>
                <w:szCs w:val="21"/>
              </w:rPr>
            </w:pPr>
            <w:r>
              <w:rPr>
                <w:rFonts w:hint="eastAsia" w:ascii="宋体" w:hAnsi="宋体" w:eastAsia="宋体" w:cs="宋体"/>
                <w:sz w:val="21"/>
                <w:szCs w:val="21"/>
              </w:rPr>
              <w:t>使用专用编码器对现场部件重新编码</w:t>
            </w:r>
          </w:p>
        </w:tc>
        <w:tc>
          <w:tcPr>
            <w:tcW w:w="2014" w:type="dxa"/>
            <w:vAlign w:val="center"/>
          </w:tcPr>
          <w:p>
            <w:pPr>
              <w:jc w:val="left"/>
              <w:rPr>
                <w:rFonts w:ascii="宋体" w:hAnsi="宋体" w:eastAsia="宋体" w:cs="宋体"/>
                <w:sz w:val="21"/>
                <w:szCs w:val="21"/>
              </w:rPr>
            </w:pPr>
          </w:p>
        </w:tc>
      </w:tr>
    </w:tbl>
    <w:p>
      <w:pPr>
        <w:rPr>
          <w:rFonts w:ascii="宋体" w:hAnsi="宋体" w:eastAsia="宋体" w:cs="宋体"/>
        </w:rPr>
      </w:pPr>
      <w:r>
        <w:rPr>
          <w:rFonts w:hint="eastAsia" w:ascii="宋体" w:hAnsi="宋体" w:eastAsia="宋体" w:cs="宋体"/>
        </w:rPr>
        <w:t xml:space="preserve">  </w:t>
      </w:r>
    </w:p>
    <w:p>
      <w:pPr>
        <w:spacing w:line="326" w:lineRule="atLeast"/>
        <w:rPr>
          <w:rFonts w:ascii="宋体" w:hAnsi="宋体" w:eastAsia="宋体" w:cs="宋体"/>
          <w:b/>
          <w:bCs/>
          <w:sz w:val="30"/>
          <w:szCs w:val="30"/>
        </w:rPr>
      </w:pPr>
      <w:r>
        <w:rPr>
          <w:rFonts w:ascii="宋体" w:hAnsi="宋体" w:eastAsia="宋体" w:cs="宋体"/>
          <w:b/>
          <w:bCs/>
          <w:sz w:val="30"/>
          <w:szCs w:val="30"/>
        </w:rPr>
        <w:t>7</w:t>
      </w:r>
      <w:r>
        <w:rPr>
          <w:rFonts w:hint="eastAsia" w:ascii="宋体" w:hAnsi="宋体" w:eastAsia="宋体" w:cs="宋体"/>
          <w:b/>
          <w:bCs/>
          <w:sz w:val="30"/>
          <w:szCs w:val="30"/>
        </w:rPr>
        <w:t xml:space="preserve">  </w:t>
      </w:r>
      <w:r>
        <w:rPr>
          <w:rFonts w:ascii="宋体" w:hAnsi="宋体" w:eastAsia="宋体" w:cs="宋体"/>
          <w:b/>
          <w:bCs/>
          <w:sz w:val="30"/>
          <w:szCs w:val="30"/>
        </w:rPr>
        <w:t xml:space="preserve"> </w:t>
      </w:r>
      <w:r>
        <w:rPr>
          <w:rFonts w:hint="eastAsia" w:ascii="宋体" w:hAnsi="宋体" w:eastAsia="宋体" w:cs="宋体"/>
          <w:b/>
          <w:bCs/>
          <w:sz w:val="30"/>
          <w:szCs w:val="30"/>
        </w:rPr>
        <w:t>注意事项</w:t>
      </w:r>
    </w:p>
    <w:p>
      <w:pPr>
        <w:numPr>
          <w:ilvl w:val="0"/>
          <w:numId w:val="6"/>
        </w:numPr>
        <w:rPr>
          <w:rFonts w:ascii="宋体" w:hAnsi="宋体" w:eastAsia="宋体" w:cs="宋体"/>
          <w:b w:val="0"/>
          <w:bCs w:val="0"/>
          <w:sz w:val="21"/>
          <w:szCs w:val="21"/>
        </w:rPr>
      </w:pPr>
      <w:r>
        <w:rPr>
          <w:rFonts w:hint="eastAsia" w:ascii="宋体" w:hAnsi="宋体" w:eastAsia="宋体" w:cs="宋体"/>
          <w:b w:val="0"/>
          <w:bCs w:val="0"/>
          <w:sz w:val="21"/>
          <w:szCs w:val="21"/>
        </w:rPr>
        <w:t>潜在静电电荷危险，探测器在正常使用、维护和清洁时避免由静电电荷引起点燃危险，使用在爆炸性环境中时，不应触碰和擦拭设备.如必须擦拭，触碰，则应在通风良好，无气体泄漏的场所进行,并用拧干的湿布擦拭外壳，严禁用干布擦拭外壳！</w:t>
      </w:r>
    </w:p>
    <w:p>
      <w:pPr>
        <w:numPr>
          <w:ilvl w:val="0"/>
          <w:numId w:val="6"/>
        </w:numPr>
        <w:rPr>
          <w:rFonts w:ascii="宋体" w:hAnsi="宋体" w:eastAsia="宋体" w:cs="宋体"/>
          <w:b w:val="0"/>
          <w:bCs w:val="0"/>
          <w:sz w:val="21"/>
          <w:szCs w:val="21"/>
        </w:rPr>
      </w:pPr>
      <w:r>
        <w:rPr>
          <w:rFonts w:hint="eastAsia" w:ascii="宋体" w:hAnsi="宋体" w:eastAsia="宋体" w:cs="宋体"/>
          <w:b w:val="0"/>
          <w:bCs w:val="0"/>
          <w:sz w:val="21"/>
          <w:szCs w:val="21"/>
        </w:rPr>
        <w:t>不允许随意更换影响防爆性能的元器件或结构。</w:t>
      </w:r>
    </w:p>
    <w:p>
      <w:pPr>
        <w:numPr>
          <w:ilvl w:val="0"/>
          <w:numId w:val="6"/>
        </w:numPr>
        <w:rPr>
          <w:rFonts w:ascii="宋体" w:hAnsi="宋体" w:eastAsia="宋体" w:cs="宋体"/>
          <w:sz w:val="21"/>
          <w:szCs w:val="21"/>
        </w:rPr>
      </w:pPr>
      <w:r>
        <w:rPr>
          <w:rFonts w:hint="eastAsia" w:ascii="宋体" w:hAnsi="宋体" w:eastAsia="宋体" w:cs="宋体"/>
          <w:b w:val="0"/>
          <w:bCs w:val="0"/>
          <w:sz w:val="21"/>
          <w:szCs w:val="21"/>
        </w:rPr>
        <w:t>安全栅须取得防爆合格证，按照使用说明要求使用。</w:t>
      </w:r>
    </w:p>
    <w:p>
      <w:pPr>
        <w:spacing w:line="326" w:lineRule="atLeast"/>
        <w:rPr>
          <w:rFonts w:ascii="宋体" w:hAnsi="宋体" w:eastAsia="宋体" w:cs="宋体"/>
          <w:b/>
          <w:bCs/>
          <w:sz w:val="30"/>
          <w:szCs w:val="30"/>
        </w:rPr>
      </w:pPr>
      <w:r>
        <w:rPr>
          <w:rFonts w:ascii="宋体" w:hAnsi="宋体" w:eastAsia="宋体" w:cs="宋体"/>
          <w:b/>
          <w:bCs/>
          <w:sz w:val="30"/>
          <w:szCs w:val="30"/>
        </w:rPr>
        <w:t xml:space="preserve">8 </w:t>
      </w:r>
      <w:r>
        <w:rPr>
          <w:rFonts w:hint="eastAsia" w:ascii="宋体" w:hAnsi="宋体" w:eastAsia="宋体" w:cs="宋体"/>
          <w:b/>
          <w:bCs/>
          <w:sz w:val="30"/>
          <w:szCs w:val="30"/>
        </w:rPr>
        <w:t xml:space="preserve">  保养：</w:t>
      </w:r>
    </w:p>
    <w:p>
      <w:pPr>
        <w:numPr>
          <w:ilvl w:val="2"/>
          <w:numId w:val="5"/>
        </w:numPr>
        <w:ind w:left="1827"/>
        <w:rPr>
          <w:rFonts w:ascii="宋体" w:hAnsi="宋体" w:eastAsia="宋体" w:cs="宋体"/>
          <w:sz w:val="21"/>
          <w:szCs w:val="21"/>
        </w:rPr>
      </w:pPr>
      <w:r>
        <w:rPr>
          <w:rFonts w:hint="eastAsia" w:ascii="宋体" w:hAnsi="宋体" w:eastAsia="宋体" w:cs="宋体"/>
          <w:sz w:val="21"/>
          <w:szCs w:val="21"/>
        </w:rPr>
        <w:t>近期内不使用时，应加防尘罩；</w:t>
      </w:r>
    </w:p>
    <w:p>
      <w:pPr>
        <w:numPr>
          <w:ilvl w:val="2"/>
          <w:numId w:val="5"/>
        </w:numPr>
        <w:ind w:left="1827"/>
        <w:rPr>
          <w:rFonts w:ascii="宋体" w:hAnsi="宋体" w:eastAsia="宋体" w:cs="宋体"/>
          <w:sz w:val="21"/>
          <w:szCs w:val="21"/>
        </w:rPr>
      </w:pPr>
      <w:r>
        <w:rPr>
          <w:rFonts w:hint="eastAsia" w:ascii="宋体" w:hAnsi="宋体" w:eastAsia="宋体" w:cs="宋体"/>
          <w:sz w:val="21"/>
          <w:szCs w:val="21"/>
        </w:rPr>
        <w:t>定期进行加烟试验，建议每半年一次。</w:t>
      </w:r>
    </w:p>
    <w:p>
      <w:pPr>
        <w:tabs>
          <w:tab w:val="left" w:pos="420"/>
          <w:tab w:val="left" w:pos="900"/>
        </w:tabs>
        <w:spacing w:line="276" w:lineRule="auto"/>
        <w:rPr>
          <w:rFonts w:ascii="Times New Roman" w:hAnsi="Times New Roman" w:cs="Times New Roman"/>
        </w:rPr>
        <w:sectPr>
          <w:headerReference r:id="rId3" w:type="default"/>
          <w:footerReference r:id="rId4" w:type="default"/>
          <w:pgSz w:w="11906" w:h="16838"/>
          <w:pgMar w:top="1134" w:right="1304" w:bottom="1134" w:left="1304" w:header="851" w:footer="794" w:gutter="0"/>
          <w:pgNumType w:start="1"/>
          <w:cols w:space="425" w:num="1"/>
          <w:docGrid w:type="lines" w:linePitch="312" w:charSpace="0"/>
        </w:sect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b/>
          <w:bCs/>
          <w:sz w:val="24"/>
          <w:szCs w:val="24"/>
          <w:lang w:eastAsia="zh-CN"/>
        </w:rPr>
      </w:pPr>
    </w:p>
    <w:p>
      <w:pPr>
        <w:tabs>
          <w:tab w:val="left" w:pos="6336"/>
        </w:tabs>
        <w:ind w:firstLine="6264" w:firstLineChars="2600"/>
        <w:rPr>
          <w:rFonts w:hint="eastAsia" w:eastAsia="宋体"/>
          <w:lang w:eastAsia="zh-CN"/>
        </w:rPr>
      </w:pPr>
      <w:r>
        <w:rPr>
          <w:rFonts w:hint="eastAsia"/>
          <w:b/>
          <w:bCs/>
          <w:sz w:val="24"/>
          <w:szCs w:val="24"/>
          <w:lang w:eastAsia="zh-CN"/>
        </w:rPr>
        <w:t>联系我们</w:t>
      </w:r>
    </w:p>
    <w:p>
      <w:pPr>
        <w:rPr>
          <w:rFonts w:hint="eastAsia"/>
        </w:rPr>
      </w:pPr>
      <w:r>
        <w:rPr>
          <w:rFonts w:hint="eastAsia" w:ascii="宋体" w:hAnsi="宋体" w:eastAsia="宋体" w:cs="宋体"/>
          <w:b/>
          <w:bCs/>
          <w:sz w:val="24"/>
          <w:szCs w:val="24"/>
          <w:lang w:eastAsia="zh-CN"/>
        </w:rPr>
        <w:drawing>
          <wp:anchor distT="0" distB="0" distL="114300" distR="114300" simplePos="0" relativeHeight="251671552" behindDoc="0" locked="0" layoutInCell="1" allowOverlap="1">
            <wp:simplePos x="0" y="0"/>
            <wp:positionH relativeFrom="column">
              <wp:posOffset>3650615</wp:posOffset>
            </wp:positionH>
            <wp:positionV relativeFrom="paragraph">
              <wp:posOffset>128905</wp:posOffset>
            </wp:positionV>
            <wp:extent cx="1334770" cy="1334770"/>
            <wp:effectExtent l="0" t="0" r="6350" b="6350"/>
            <wp:wrapNone/>
            <wp:docPr id="18" name="图片 10" descr="新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descr="新二维码"/>
                    <pic:cNvPicPr>
                      <a:picLocks noChangeAspect="1"/>
                    </pic:cNvPicPr>
                  </pic:nvPicPr>
                  <pic:blipFill>
                    <a:blip r:embed="rId15"/>
                    <a:stretch>
                      <a:fillRect/>
                    </a:stretch>
                  </pic:blipFill>
                  <pic:spPr>
                    <a:xfrm>
                      <a:off x="0" y="0"/>
                      <a:ext cx="1334770" cy="1334770"/>
                    </a:xfrm>
                    <a:prstGeom prst="rect">
                      <a:avLst/>
                    </a:prstGeom>
                    <a:noFill/>
                    <a:ln>
                      <a:noFill/>
                    </a:ln>
                  </pic:spPr>
                </pic:pic>
              </a:graphicData>
            </a:graphic>
          </wp:anchor>
        </w:drawing>
      </w:r>
    </w:p>
    <w:p>
      <w:pPr>
        <w:widowControl/>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                                                </w:t>
      </w:r>
    </w:p>
    <w:p>
      <w:pPr>
        <w:widowControl/>
        <w:jc w:val="left"/>
        <w:rPr>
          <w:rFonts w:hint="eastAsia" w:ascii="宋体" w:hAnsi="宋体" w:eastAsia="宋体" w:cs="宋体"/>
          <w:b/>
          <w:bCs/>
          <w:sz w:val="21"/>
          <w:szCs w:val="21"/>
        </w:rPr>
      </w:pPr>
      <w:r>
        <w:rPr>
          <w:rFonts w:hint="eastAsia" w:ascii="宋体" w:hAnsi="宋体" w:eastAsia="宋体" w:cs="宋体"/>
          <w:b/>
          <w:bCs/>
          <w:sz w:val="21"/>
          <w:szCs w:val="21"/>
        </w:rPr>
        <w:t xml:space="preserve">地址：四川省绵阳安州工业园区创业路4号 </w:t>
      </w:r>
    </w:p>
    <w:p>
      <w:pPr>
        <w:widowControl/>
        <w:jc w:val="left"/>
        <w:rPr>
          <w:rFonts w:hint="eastAsia" w:ascii="宋体" w:hAnsi="宋体" w:eastAsia="宋体" w:cs="宋体"/>
          <w:b/>
          <w:bCs/>
          <w:sz w:val="21"/>
          <w:szCs w:val="21"/>
        </w:rPr>
      </w:pPr>
      <w:r>
        <w:rPr>
          <w:rFonts w:hint="eastAsia" w:ascii="宋体" w:hAnsi="宋体" w:eastAsia="宋体" w:cs="宋体"/>
          <w:b/>
          <w:bCs/>
          <w:sz w:val="21"/>
          <w:szCs w:val="21"/>
        </w:rPr>
        <w:t xml:space="preserve">电话：0816-4682123 4682119  </w:t>
      </w:r>
    </w:p>
    <w:p>
      <w:pPr>
        <w:widowControl/>
        <w:jc w:val="left"/>
        <w:rPr>
          <w:rFonts w:hint="eastAsia" w:ascii="宋体" w:hAnsi="宋体" w:eastAsia="宋体" w:cs="宋体"/>
          <w:b/>
          <w:bCs/>
          <w:sz w:val="21"/>
          <w:szCs w:val="21"/>
        </w:rPr>
      </w:pPr>
      <w:r>
        <w:rPr>
          <w:rFonts w:hint="eastAsia" w:ascii="宋体" w:hAnsi="宋体" w:eastAsia="宋体" w:cs="宋体"/>
          <w:b/>
          <w:bCs/>
          <w:sz w:val="21"/>
          <w:szCs w:val="21"/>
        </w:rPr>
        <w:t>传真：0816-4682123</w:t>
      </w:r>
    </w:p>
    <w:p>
      <w:pPr>
        <w:widowControl/>
        <w:jc w:val="left"/>
        <w:rPr>
          <w:rFonts w:hint="eastAsia" w:ascii="宋体" w:hAnsi="宋体" w:eastAsia="宋体" w:cs="宋体"/>
          <w:b/>
          <w:bCs/>
          <w:sz w:val="21"/>
          <w:szCs w:val="21"/>
        </w:rPr>
      </w:pPr>
      <w:r>
        <w:rPr>
          <w:rFonts w:hint="eastAsia" w:ascii="宋体" w:hAnsi="宋体" w:eastAsia="宋体" w:cs="宋体"/>
          <w:b/>
          <w:bCs/>
          <w:sz w:val="21"/>
          <w:szCs w:val="21"/>
        </w:rPr>
        <w:t>邮编：622650</w:t>
      </w:r>
    </w:p>
    <w:p>
      <w:pPr>
        <w:widowControl/>
        <w:jc w:val="left"/>
        <w:rPr>
          <w:rFonts w:hint="eastAsia" w:eastAsia="宋体"/>
          <w:b/>
          <w:bCs/>
          <w:sz w:val="21"/>
          <w:szCs w:val="21"/>
          <w:lang w:val="en-US" w:eastAsia="zh-CN"/>
        </w:rPr>
      </w:pPr>
      <w:r>
        <w:rPr>
          <w:rFonts w:hint="eastAsia" w:ascii="宋体" w:hAnsi="宋体" w:eastAsia="宋体" w:cs="宋体"/>
          <w:b/>
          <w:bCs/>
          <w:sz w:val="21"/>
          <w:szCs w:val="21"/>
        </w:rPr>
        <w:t>网址：www.jyznxf.com</w:t>
      </w:r>
    </w:p>
    <w:p>
      <w:pPr>
        <w:ind w:firstLine="420" w:firstLineChars="200"/>
        <w:rPr>
          <w:rFonts w:hint="eastAsia"/>
          <w:lang w:val="en-US" w:eastAsia="zh-CN"/>
        </w:rPr>
      </w:pPr>
    </w:p>
    <w:p>
      <w:pPr>
        <w:rPr>
          <w:rFonts w:ascii="Times New Roman" w:hAnsi="Times New Roman" w:cs="Times New Roman"/>
          <w:szCs w:val="21"/>
        </w:rPr>
      </w:pPr>
    </w:p>
    <w:sectPr>
      <w:headerReference r:id="rId6" w:type="first"/>
      <w:footerReference r:id="rId8" w:type="first"/>
      <w:headerReference r:id="rId5" w:type="default"/>
      <w:footerReference r:id="rId7"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兰亭黑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heme="minorEastAsia" w:hAnsiTheme="minorEastAsia"/>
      </w:rPr>
    </w:pPr>
    <w:r>
      <w:rPr>
        <w:rFonts w:hint="eastAsia"/>
      </w:rPr>
      <w:t xml:space="preserve">四川久远智能消防设备有限责任公司                                                        </w:t>
    </w:r>
    <w:r>
      <w:rPr>
        <w:rFonts w:hint="eastAsia" w:asciiTheme="minorEastAsia" w:hAnsiTheme="minorEastAsia"/>
      </w:rPr>
      <w:t xml:space="preserve"> 第</w:t>
    </w:r>
    <w:r>
      <w:rPr>
        <w:rFonts w:asciiTheme="minorEastAsia" w:hAnsiTheme="minorEastAsia"/>
        <w:lang w:val="zh-CN"/>
      </w:rPr>
      <w:t xml:space="preserve"> </w:t>
    </w:r>
    <w:r>
      <w:rPr>
        <w:rFonts w:asciiTheme="minorEastAsia" w:hAnsiTheme="minorEastAsia"/>
        <w:bCs/>
      </w:rPr>
      <w:fldChar w:fldCharType="begin"/>
    </w:r>
    <w:r>
      <w:rPr>
        <w:rFonts w:asciiTheme="minorEastAsia" w:hAnsiTheme="minorEastAsia"/>
        <w:bCs/>
      </w:rPr>
      <w:instrText xml:space="preserve">PAGE  \* Arabic  \* MERGEFORMAT</w:instrText>
    </w:r>
    <w:r>
      <w:rPr>
        <w:rFonts w:asciiTheme="minorEastAsia" w:hAnsiTheme="minorEastAsia"/>
        <w:bCs/>
      </w:rPr>
      <w:fldChar w:fldCharType="separate"/>
    </w:r>
    <w:r>
      <w:rPr>
        <w:rFonts w:asciiTheme="minorEastAsia" w:hAnsiTheme="minorEastAsia"/>
        <w:bCs/>
        <w:lang w:val="zh-CN"/>
      </w:rPr>
      <w:t>4</w:t>
    </w:r>
    <w:r>
      <w:rPr>
        <w:rFonts w:asciiTheme="minorEastAsia" w:hAnsiTheme="minorEastAsia"/>
        <w:bCs/>
      </w:rPr>
      <w:fldChar w:fldCharType="end"/>
    </w:r>
    <w:r>
      <w:rPr>
        <w:rFonts w:asciiTheme="minorEastAsia" w:hAnsiTheme="minorEastAsia"/>
        <w:bCs/>
      </w:rPr>
      <w:t>页，共</w:t>
    </w:r>
    <w:r>
      <w:rPr>
        <w:rFonts w:asciiTheme="minorEastAsia" w:hAnsiTheme="minorEastAsia"/>
        <w:lang w:val="zh-CN"/>
      </w:rPr>
      <w:t xml:space="preserve"> </w:t>
    </w:r>
    <w:r>
      <w:rPr>
        <w:rFonts w:asciiTheme="minorEastAsia" w:hAnsiTheme="minorEastAsia"/>
        <w:bCs/>
      </w:rPr>
      <w:fldChar w:fldCharType="begin"/>
    </w:r>
    <w:r>
      <w:rPr>
        <w:rFonts w:asciiTheme="minorEastAsia" w:hAnsiTheme="minorEastAsia"/>
        <w:bCs/>
      </w:rPr>
      <w:instrText xml:space="preserve">NUMPAGES  \* Arabic  \* MERGEFORMAT</w:instrText>
    </w:r>
    <w:r>
      <w:rPr>
        <w:rFonts w:asciiTheme="minorEastAsia" w:hAnsiTheme="minorEastAsia"/>
        <w:bCs/>
      </w:rPr>
      <w:fldChar w:fldCharType="separate"/>
    </w:r>
    <w:r>
      <w:rPr>
        <w:rFonts w:asciiTheme="minorEastAsia" w:hAnsiTheme="minorEastAsia"/>
        <w:bCs/>
        <w:lang w:val="zh-CN"/>
      </w:rPr>
      <w:t>6</w:t>
    </w:r>
    <w:r>
      <w:rPr>
        <w:rFonts w:asciiTheme="minorEastAsia" w:hAnsiTheme="minorEastAsia"/>
        <w:bCs/>
      </w:rPr>
      <w:fldChar w:fldCharType="end"/>
    </w:r>
    <w:r>
      <w:rPr>
        <w:rFonts w:asciiTheme="minorEastAsia" w:hAnsiTheme="minorEastAsia"/>
        <w:bCs/>
      </w:rPr>
      <w:t>页</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7"/>
                    </w:pP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xml:space="preserve">四川久远智能消防设备有限责任公司                                            </w:t>
    </w:r>
    <w:r>
      <w:rPr>
        <w:rFonts w:hint="eastAsia" w:asciiTheme="minorEastAsia" w:hAnsiTheme="minorEastAsia"/>
      </w:rPr>
      <w:t>第</w:t>
    </w:r>
    <w:r>
      <w:rPr>
        <w:rFonts w:hint="eastAsia" w:asciiTheme="minorEastAsia" w:hAnsiTheme="minorEastAsia"/>
        <w:lang w:val="en-US" w:eastAsia="zh-CN"/>
      </w:rPr>
      <w:t xml:space="preserve"> </w:t>
    </w:r>
    <w:r>
      <w:rPr>
        <w:rFonts w:hint="eastAsia" w:asciiTheme="minorEastAsia" w:hAnsiTheme="minorEastAsia"/>
        <w:bCs/>
        <w:lang w:val="en-US" w:eastAsia="zh-CN"/>
      </w:rPr>
      <w:t xml:space="preserve">5 </w:t>
    </w:r>
    <w:r>
      <w:rPr>
        <w:rFonts w:asciiTheme="minorEastAsia" w:hAnsiTheme="minorEastAsia"/>
        <w:bCs/>
      </w:rPr>
      <w:t>页，共</w:t>
    </w:r>
    <w:r>
      <w:rPr>
        <w:rFonts w:asciiTheme="minorEastAsia" w:hAnsiTheme="minorEastAsia"/>
        <w:lang w:val="zh-CN"/>
      </w:rPr>
      <w:t xml:space="preserve"> </w:t>
    </w:r>
    <w:r>
      <w:rPr>
        <w:rFonts w:asciiTheme="minorEastAsia" w:hAnsiTheme="minorEastAsia"/>
        <w:bCs/>
      </w:rPr>
      <w:fldChar w:fldCharType="begin"/>
    </w:r>
    <w:r>
      <w:rPr>
        <w:rFonts w:asciiTheme="minorEastAsia" w:hAnsiTheme="minorEastAsia"/>
        <w:bCs/>
      </w:rPr>
      <w:instrText xml:space="preserve">NUMPAGES  \* Arabic  \* MERGEFORMAT</w:instrText>
    </w:r>
    <w:r>
      <w:rPr>
        <w:rFonts w:asciiTheme="minorEastAsia" w:hAnsiTheme="minorEastAsia"/>
        <w:bCs/>
      </w:rPr>
      <w:fldChar w:fldCharType="separate"/>
    </w:r>
    <w:r>
      <w:rPr>
        <w:rFonts w:asciiTheme="minorEastAsia" w:hAnsiTheme="minorEastAsia"/>
        <w:bCs/>
        <w:lang w:val="zh-CN"/>
      </w:rPr>
      <w:t>6</w:t>
    </w:r>
    <w:r>
      <w:rPr>
        <w:rFonts w:asciiTheme="minorEastAsia" w:hAnsiTheme="minorEastAsia"/>
        <w:bCs/>
      </w:rPr>
      <w:fldChar w:fldCharType="end"/>
    </w:r>
    <w:r>
      <w:rPr>
        <w:rFonts w:hint="eastAsia" w:asciiTheme="minorEastAsia" w:hAnsiTheme="minorEastAsia"/>
        <w:bCs/>
        <w:lang w:val="en-US" w:eastAsia="zh-CN"/>
      </w:rPr>
      <w:t xml:space="preserve"> </w:t>
    </w:r>
    <w:r>
      <w:rPr>
        <w:rFonts w:asciiTheme="minorEastAsia" w:hAnsiTheme="minor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rPr>
      <w:drawing>
        <wp:inline distT="0" distB="0" distL="114300" distR="114300">
          <wp:extent cx="468630" cy="299720"/>
          <wp:effectExtent l="0" t="0" r="7620" b="5080"/>
          <wp:docPr id="7" name="图片 2" descr="久远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久远图标"/>
                  <pic:cNvPicPr>
                    <a:picLocks noChangeAspect="1"/>
                  </pic:cNvPicPr>
                </pic:nvPicPr>
                <pic:blipFill>
                  <a:blip r:embed="rId1"/>
                  <a:stretch>
                    <a:fillRect/>
                  </a:stretch>
                </pic:blipFill>
                <pic:spPr>
                  <a:xfrm>
                    <a:off x="0" y="0"/>
                    <a:ext cx="468630" cy="299720"/>
                  </a:xfrm>
                  <a:prstGeom prst="rect">
                    <a:avLst/>
                  </a:prstGeom>
                  <a:noFill/>
                  <a:ln>
                    <a:noFill/>
                  </a:ln>
                </pic:spPr>
              </pic:pic>
            </a:graphicData>
          </a:graphic>
        </wp:inline>
      </w:drawing>
    </w:r>
    <w:r>
      <w:rPr>
        <w:rFonts w:hint="eastAsia"/>
      </w:rPr>
      <w:t xml:space="preserve">                                                JF-Y301A-Ex点型光电感烟火灾探测器使用说明书V1.0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rFonts w:hint="eastAsia"/>
        <w:lang w:val="en-US" w:eastAsia="zh-CN"/>
      </w:rPr>
      <w:drawing>
        <wp:anchor distT="0" distB="0" distL="114300" distR="114300" simplePos="0" relativeHeight="251670528" behindDoc="0" locked="0" layoutInCell="1" allowOverlap="1">
          <wp:simplePos x="0" y="0"/>
          <wp:positionH relativeFrom="column">
            <wp:posOffset>-18415</wp:posOffset>
          </wp:positionH>
          <wp:positionV relativeFrom="paragraph">
            <wp:posOffset>-212090</wp:posOffset>
          </wp:positionV>
          <wp:extent cx="614680" cy="548640"/>
          <wp:effectExtent l="0" t="0" r="0" b="0"/>
          <wp:wrapSquare wrapText="bothSides"/>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
                  <a:srcRect l="3156" t="10403" r="2252" b="5879"/>
                  <a:stretch>
                    <a:fillRect/>
                  </a:stretch>
                </pic:blipFill>
                <pic:spPr>
                  <a:xfrm>
                    <a:off x="0" y="0"/>
                    <a:ext cx="614680" cy="548640"/>
                  </a:xfrm>
                  <a:prstGeom prst="rect">
                    <a:avLst/>
                  </a:prstGeom>
                  <a:noFill/>
                  <a:ln>
                    <a:noFill/>
                  </a:ln>
                </pic:spPr>
              </pic:pic>
            </a:graphicData>
          </a:graphic>
        </wp:anchor>
      </w:drawing>
    </w:r>
    <w:r>
      <w:rPr>
        <w:rFonts w:hint="eastAsia"/>
        <w:lang w:val="en-US" w:eastAsia="zh-CN"/>
      </w:rPr>
      <w:t xml:space="preserve">                                               JT-JF-JD411家用可燃气体探测器使用说明书V1.0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rFonts w:hint="default"/>
        <w:lang w:val="en-US" w:eastAsia="zh-CN"/>
      </w:rPr>
      <w:t xml:space="preserve">  </w:t>
    </w:r>
    <w:r>
      <w:rPr>
        <w:rFonts w:hint="eastAsia"/>
        <w:lang w:val="en-US" w:eastAsia="zh-CN"/>
      </w:rPr>
      <w:t xml:space="preserve">                   </w:t>
    </w:r>
  </w:p>
  <w:p>
    <w:pPr>
      <w:pStyle w:val="8"/>
      <w:jc w:val="left"/>
      <w:rPr>
        <w:rFonts w:hint="default"/>
        <w:lang w:val="en-US" w:eastAsia="zh-CN"/>
      </w:rPr>
    </w:pPr>
    <w:r>
      <w:rPr>
        <w:rFonts w:hint="eastAsia"/>
        <w:lang w:val="en-US" w:eastAsia="zh-CN"/>
      </w:rPr>
      <w:t xml:space="preserve">  </w:t>
    </w:r>
    <w:r>
      <w:rPr>
        <w:rFonts w:hint="eastAsia"/>
      </w:rPr>
      <w:drawing>
        <wp:inline distT="0" distB="0" distL="114300" distR="114300">
          <wp:extent cx="468630" cy="299720"/>
          <wp:effectExtent l="0" t="0" r="3810" b="5080"/>
          <wp:docPr id="1" name="图片 2" descr="久远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久远图标"/>
                  <pic:cNvPicPr>
                    <a:picLocks noChangeAspect="1"/>
                  </pic:cNvPicPr>
                </pic:nvPicPr>
                <pic:blipFill>
                  <a:blip r:embed="rId1"/>
                  <a:stretch>
                    <a:fillRect/>
                  </a:stretch>
                </pic:blipFill>
                <pic:spPr>
                  <a:xfrm>
                    <a:off x="0" y="0"/>
                    <a:ext cx="468630" cy="299720"/>
                  </a:xfrm>
                  <a:prstGeom prst="rect">
                    <a:avLst/>
                  </a:prstGeom>
                  <a:noFill/>
                  <a:ln>
                    <a:noFill/>
                  </a:ln>
                </pic:spPr>
              </pic:pic>
            </a:graphicData>
          </a:graphic>
        </wp:inline>
      </w:drawing>
    </w:r>
    <w:r>
      <w:rPr>
        <w:rFonts w:hint="eastAsia"/>
        <w:lang w:val="en-US" w:eastAsia="zh-CN"/>
      </w:rPr>
      <w:t xml:space="preserve">                  </w:t>
    </w:r>
    <w:r>
      <w:rPr>
        <w:rFonts w:hint="default"/>
        <w:lang w:val="en-US" w:eastAsia="zh-CN"/>
      </w:rPr>
      <w:t xml:space="preserve"> </w:t>
    </w:r>
    <w:r>
      <w:rPr>
        <w:rFonts w:hint="eastAsia"/>
        <w:lang w:val="en-US" w:eastAsia="zh-CN"/>
      </w:rPr>
      <w:t xml:space="preserve">     </w:t>
    </w:r>
    <w:r>
      <w:rPr>
        <w:rFonts w:hint="eastAsia"/>
      </w:rPr>
      <w:t xml:space="preserve">          JF-Y301A-Ex点型光电感烟火灾探测器使用说明书V1.0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F3AEC"/>
    <w:multiLevelType w:val="multilevel"/>
    <w:tmpl w:val="095F3AEC"/>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20"/>
        </w:tabs>
        <w:ind w:left="1487" w:hanging="227"/>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1">
    <w:nsid w:val="13C3488A"/>
    <w:multiLevelType w:val="multilevel"/>
    <w:tmpl w:val="13C3488A"/>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466721C"/>
    <w:multiLevelType w:val="multilevel"/>
    <w:tmpl w:val="6466721C"/>
    <w:lvl w:ilvl="0" w:tentative="0">
      <w:start w:val="1"/>
      <w:numFmt w:val="bullet"/>
      <w:lvlText w:val=""/>
      <w:lvlJc w:val="left"/>
      <w:pPr>
        <w:tabs>
          <w:tab w:val="left" w:pos="420"/>
        </w:tabs>
        <w:ind w:left="420" w:hanging="420"/>
      </w:pPr>
      <w:rPr>
        <w:rFonts w:hint="default" w:ascii="Wingdings" w:hAnsi="Wingdings"/>
      </w:rPr>
    </w:lvl>
    <w:lvl w:ilvl="1" w:tentative="0">
      <w:start w:val="10"/>
      <w:numFmt w:val="decimal"/>
      <w:lvlText w:val="%2."/>
      <w:lvlJc w:val="left"/>
      <w:pPr>
        <w:tabs>
          <w:tab w:val="left" w:pos="567"/>
        </w:tabs>
        <w:ind w:left="567" w:hanging="567"/>
      </w:pPr>
      <w:rPr>
        <w:rFonts w:hint="eastAsia"/>
      </w:rPr>
    </w:lvl>
    <w:lvl w:ilvl="2" w:tentative="0">
      <w:start w:val="1"/>
      <w:numFmt w:val="lowerLetter"/>
      <w:lvlText w:val="%3)"/>
      <w:lvlJc w:val="left"/>
      <w:pPr>
        <w:tabs>
          <w:tab w:val="left" w:pos="1407"/>
        </w:tabs>
        <w:ind w:left="1407" w:hanging="567"/>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6BF43074"/>
    <w:multiLevelType w:val="multilevel"/>
    <w:tmpl w:val="6BF43074"/>
    <w:lvl w:ilvl="0" w:tentative="0">
      <w:start w:val="1"/>
      <w:numFmt w:val="decimal"/>
      <w:pStyle w:val="2"/>
      <w:lvlText w:val="%1"/>
      <w:lvlJc w:val="left"/>
      <w:pPr>
        <w:ind w:left="0" w:firstLine="0"/>
      </w:pPr>
      <w:rPr>
        <w:rFonts w:hint="default" w:ascii="Times New Roman" w:hAnsi="Times New Roman"/>
      </w:rPr>
    </w:lvl>
    <w:lvl w:ilvl="1" w:tentative="0">
      <w:start w:val="1"/>
      <w:numFmt w:val="decimal"/>
      <w:pStyle w:val="3"/>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75DB325D"/>
    <w:multiLevelType w:val="multilevel"/>
    <w:tmpl w:val="75DB325D"/>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2OWI3ZWQwZTZjMDZhYjg3ZjA2MzFmOWFlNjRmNjQifQ=="/>
  </w:docVars>
  <w:rsids>
    <w:rsidRoot w:val="000628F2"/>
    <w:rsid w:val="000008AF"/>
    <w:rsid w:val="00001DA7"/>
    <w:rsid w:val="00007C84"/>
    <w:rsid w:val="00025620"/>
    <w:rsid w:val="0003780C"/>
    <w:rsid w:val="00047F0B"/>
    <w:rsid w:val="00062402"/>
    <w:rsid w:val="000628F2"/>
    <w:rsid w:val="000648DA"/>
    <w:rsid w:val="00070406"/>
    <w:rsid w:val="000704E5"/>
    <w:rsid w:val="00074AE1"/>
    <w:rsid w:val="00075769"/>
    <w:rsid w:val="0008313B"/>
    <w:rsid w:val="00083D42"/>
    <w:rsid w:val="000939F1"/>
    <w:rsid w:val="00093A6E"/>
    <w:rsid w:val="0009658D"/>
    <w:rsid w:val="00096C72"/>
    <w:rsid w:val="00096E66"/>
    <w:rsid w:val="000B6A25"/>
    <w:rsid w:val="000D1A2C"/>
    <w:rsid w:val="000D38AA"/>
    <w:rsid w:val="000D3FA0"/>
    <w:rsid w:val="000D6C6B"/>
    <w:rsid w:val="000E0432"/>
    <w:rsid w:val="000E0C4C"/>
    <w:rsid w:val="000E3497"/>
    <w:rsid w:val="000E3C0B"/>
    <w:rsid w:val="000F0876"/>
    <w:rsid w:val="001001B2"/>
    <w:rsid w:val="00110167"/>
    <w:rsid w:val="00111B82"/>
    <w:rsid w:val="00112B1B"/>
    <w:rsid w:val="00134D54"/>
    <w:rsid w:val="001351CC"/>
    <w:rsid w:val="0014148B"/>
    <w:rsid w:val="0014216D"/>
    <w:rsid w:val="00147E7D"/>
    <w:rsid w:val="00152D03"/>
    <w:rsid w:val="001566CD"/>
    <w:rsid w:val="0016164B"/>
    <w:rsid w:val="00167649"/>
    <w:rsid w:val="0017393D"/>
    <w:rsid w:val="00173A8F"/>
    <w:rsid w:val="001745CA"/>
    <w:rsid w:val="0019017F"/>
    <w:rsid w:val="00194728"/>
    <w:rsid w:val="001B25BF"/>
    <w:rsid w:val="001B3A9A"/>
    <w:rsid w:val="001B6DFB"/>
    <w:rsid w:val="001C0DC9"/>
    <w:rsid w:val="001D54FE"/>
    <w:rsid w:val="001D6D7E"/>
    <w:rsid w:val="0021775E"/>
    <w:rsid w:val="002323AF"/>
    <w:rsid w:val="00235475"/>
    <w:rsid w:val="00235850"/>
    <w:rsid w:val="002411C7"/>
    <w:rsid w:val="002425DF"/>
    <w:rsid w:val="00245D30"/>
    <w:rsid w:val="00246E11"/>
    <w:rsid w:val="0026103C"/>
    <w:rsid w:val="00261CC3"/>
    <w:rsid w:val="002663BF"/>
    <w:rsid w:val="00271A61"/>
    <w:rsid w:val="00276EB3"/>
    <w:rsid w:val="0029215F"/>
    <w:rsid w:val="002C6349"/>
    <w:rsid w:val="002D6BD5"/>
    <w:rsid w:val="002E6545"/>
    <w:rsid w:val="002F09DC"/>
    <w:rsid w:val="002F52AD"/>
    <w:rsid w:val="00304788"/>
    <w:rsid w:val="00306BE6"/>
    <w:rsid w:val="0031267C"/>
    <w:rsid w:val="00322BCA"/>
    <w:rsid w:val="00341987"/>
    <w:rsid w:val="00357244"/>
    <w:rsid w:val="00366822"/>
    <w:rsid w:val="0038133C"/>
    <w:rsid w:val="00385E7B"/>
    <w:rsid w:val="00393292"/>
    <w:rsid w:val="003A37FF"/>
    <w:rsid w:val="003A5307"/>
    <w:rsid w:val="003A56F8"/>
    <w:rsid w:val="003B432B"/>
    <w:rsid w:val="003D6D66"/>
    <w:rsid w:val="003E3436"/>
    <w:rsid w:val="003E72DC"/>
    <w:rsid w:val="003E7C92"/>
    <w:rsid w:val="003F3D3B"/>
    <w:rsid w:val="004161E6"/>
    <w:rsid w:val="0041628A"/>
    <w:rsid w:val="0042184F"/>
    <w:rsid w:val="00422A20"/>
    <w:rsid w:val="00425D93"/>
    <w:rsid w:val="00456881"/>
    <w:rsid w:val="004620E4"/>
    <w:rsid w:val="00484668"/>
    <w:rsid w:val="004911B2"/>
    <w:rsid w:val="00496A6C"/>
    <w:rsid w:val="004A4AF5"/>
    <w:rsid w:val="004B5091"/>
    <w:rsid w:val="004B53A1"/>
    <w:rsid w:val="004D23A8"/>
    <w:rsid w:val="004D4BC2"/>
    <w:rsid w:val="004D58F9"/>
    <w:rsid w:val="004E7657"/>
    <w:rsid w:val="004F00BD"/>
    <w:rsid w:val="004F1104"/>
    <w:rsid w:val="00500C59"/>
    <w:rsid w:val="00500CAE"/>
    <w:rsid w:val="00504741"/>
    <w:rsid w:val="0052603F"/>
    <w:rsid w:val="00534E41"/>
    <w:rsid w:val="0056598A"/>
    <w:rsid w:val="00567F74"/>
    <w:rsid w:val="00582D81"/>
    <w:rsid w:val="00595B2E"/>
    <w:rsid w:val="005B620D"/>
    <w:rsid w:val="005C1325"/>
    <w:rsid w:val="005C1DC9"/>
    <w:rsid w:val="005C2099"/>
    <w:rsid w:val="005D0831"/>
    <w:rsid w:val="005D6A9A"/>
    <w:rsid w:val="005E2E9A"/>
    <w:rsid w:val="005F49AE"/>
    <w:rsid w:val="00603039"/>
    <w:rsid w:val="00603129"/>
    <w:rsid w:val="00603CDD"/>
    <w:rsid w:val="00613E3D"/>
    <w:rsid w:val="00620FCD"/>
    <w:rsid w:val="006210B0"/>
    <w:rsid w:val="00621B90"/>
    <w:rsid w:val="00624436"/>
    <w:rsid w:val="00627719"/>
    <w:rsid w:val="00630EDD"/>
    <w:rsid w:val="00660B79"/>
    <w:rsid w:val="0066517A"/>
    <w:rsid w:val="00666EE2"/>
    <w:rsid w:val="00667BEC"/>
    <w:rsid w:val="00672E92"/>
    <w:rsid w:val="00680533"/>
    <w:rsid w:val="00680F2B"/>
    <w:rsid w:val="00681E16"/>
    <w:rsid w:val="00686AAE"/>
    <w:rsid w:val="006920DE"/>
    <w:rsid w:val="006941CD"/>
    <w:rsid w:val="00696AEE"/>
    <w:rsid w:val="006B2AED"/>
    <w:rsid w:val="006B3935"/>
    <w:rsid w:val="006B622E"/>
    <w:rsid w:val="006D015D"/>
    <w:rsid w:val="006D627D"/>
    <w:rsid w:val="006E1B80"/>
    <w:rsid w:val="006E309C"/>
    <w:rsid w:val="006E7ACF"/>
    <w:rsid w:val="006F709C"/>
    <w:rsid w:val="00707498"/>
    <w:rsid w:val="007235AF"/>
    <w:rsid w:val="00723618"/>
    <w:rsid w:val="00723D32"/>
    <w:rsid w:val="007312BB"/>
    <w:rsid w:val="00735DDA"/>
    <w:rsid w:val="0074698E"/>
    <w:rsid w:val="00746CB4"/>
    <w:rsid w:val="007547BB"/>
    <w:rsid w:val="00764D18"/>
    <w:rsid w:val="007B2F61"/>
    <w:rsid w:val="007C4B4C"/>
    <w:rsid w:val="007C63C2"/>
    <w:rsid w:val="007C7965"/>
    <w:rsid w:val="007D6D89"/>
    <w:rsid w:val="007E0299"/>
    <w:rsid w:val="007E7409"/>
    <w:rsid w:val="007F5F7D"/>
    <w:rsid w:val="00801F57"/>
    <w:rsid w:val="0082203C"/>
    <w:rsid w:val="0082291A"/>
    <w:rsid w:val="008320D3"/>
    <w:rsid w:val="00837ABE"/>
    <w:rsid w:val="00840D3C"/>
    <w:rsid w:val="0085178F"/>
    <w:rsid w:val="0085521A"/>
    <w:rsid w:val="00855F16"/>
    <w:rsid w:val="00857C52"/>
    <w:rsid w:val="0086675A"/>
    <w:rsid w:val="00874325"/>
    <w:rsid w:val="008775CC"/>
    <w:rsid w:val="00877EE0"/>
    <w:rsid w:val="008A18C7"/>
    <w:rsid w:val="008A245D"/>
    <w:rsid w:val="008C15E0"/>
    <w:rsid w:val="008D00F2"/>
    <w:rsid w:val="008F0760"/>
    <w:rsid w:val="008F2A1A"/>
    <w:rsid w:val="009037B0"/>
    <w:rsid w:val="00906418"/>
    <w:rsid w:val="009114E7"/>
    <w:rsid w:val="009131FA"/>
    <w:rsid w:val="009145E8"/>
    <w:rsid w:val="009253FE"/>
    <w:rsid w:val="00934B70"/>
    <w:rsid w:val="00936276"/>
    <w:rsid w:val="00947EC5"/>
    <w:rsid w:val="009576F4"/>
    <w:rsid w:val="009607F7"/>
    <w:rsid w:val="009812D1"/>
    <w:rsid w:val="00992E0D"/>
    <w:rsid w:val="00997EED"/>
    <w:rsid w:val="009A3F4E"/>
    <w:rsid w:val="009C2682"/>
    <w:rsid w:val="009C43E6"/>
    <w:rsid w:val="009D77CC"/>
    <w:rsid w:val="009F1828"/>
    <w:rsid w:val="009F3AFF"/>
    <w:rsid w:val="009F598F"/>
    <w:rsid w:val="00A15A25"/>
    <w:rsid w:val="00A22C64"/>
    <w:rsid w:val="00A23A2B"/>
    <w:rsid w:val="00A243DB"/>
    <w:rsid w:val="00A40607"/>
    <w:rsid w:val="00A67BB0"/>
    <w:rsid w:val="00AA730C"/>
    <w:rsid w:val="00AC0AE2"/>
    <w:rsid w:val="00AD1E0D"/>
    <w:rsid w:val="00B307D5"/>
    <w:rsid w:val="00B368A8"/>
    <w:rsid w:val="00B370B5"/>
    <w:rsid w:val="00B41CFD"/>
    <w:rsid w:val="00B461C1"/>
    <w:rsid w:val="00B57020"/>
    <w:rsid w:val="00B638D6"/>
    <w:rsid w:val="00B71A36"/>
    <w:rsid w:val="00B7350B"/>
    <w:rsid w:val="00B84A6B"/>
    <w:rsid w:val="00B84B69"/>
    <w:rsid w:val="00B87425"/>
    <w:rsid w:val="00BB44BF"/>
    <w:rsid w:val="00BB4C83"/>
    <w:rsid w:val="00BB5EA5"/>
    <w:rsid w:val="00BB63BD"/>
    <w:rsid w:val="00BC0196"/>
    <w:rsid w:val="00BC39BD"/>
    <w:rsid w:val="00BC5637"/>
    <w:rsid w:val="00BC5F38"/>
    <w:rsid w:val="00BD3B4E"/>
    <w:rsid w:val="00BE0AE9"/>
    <w:rsid w:val="00BE3C85"/>
    <w:rsid w:val="00BE4F75"/>
    <w:rsid w:val="00BF07AC"/>
    <w:rsid w:val="00BF217D"/>
    <w:rsid w:val="00BF35FE"/>
    <w:rsid w:val="00BF68B7"/>
    <w:rsid w:val="00C05377"/>
    <w:rsid w:val="00C15096"/>
    <w:rsid w:val="00C448EA"/>
    <w:rsid w:val="00C467B9"/>
    <w:rsid w:val="00C50B26"/>
    <w:rsid w:val="00C5608D"/>
    <w:rsid w:val="00C5639C"/>
    <w:rsid w:val="00C617D2"/>
    <w:rsid w:val="00C644FA"/>
    <w:rsid w:val="00C678C1"/>
    <w:rsid w:val="00C749CA"/>
    <w:rsid w:val="00C74F4E"/>
    <w:rsid w:val="00C77B90"/>
    <w:rsid w:val="00CA553C"/>
    <w:rsid w:val="00CA7B5C"/>
    <w:rsid w:val="00CB59B9"/>
    <w:rsid w:val="00CB6114"/>
    <w:rsid w:val="00CC178B"/>
    <w:rsid w:val="00CC1ACD"/>
    <w:rsid w:val="00CC2DAA"/>
    <w:rsid w:val="00CC59E2"/>
    <w:rsid w:val="00CE5F09"/>
    <w:rsid w:val="00CF17FC"/>
    <w:rsid w:val="00CF42C9"/>
    <w:rsid w:val="00D33B04"/>
    <w:rsid w:val="00D40BB9"/>
    <w:rsid w:val="00D43364"/>
    <w:rsid w:val="00D44C35"/>
    <w:rsid w:val="00D45A81"/>
    <w:rsid w:val="00D513BD"/>
    <w:rsid w:val="00D60A15"/>
    <w:rsid w:val="00D66B46"/>
    <w:rsid w:val="00D812D6"/>
    <w:rsid w:val="00D85806"/>
    <w:rsid w:val="00D864FA"/>
    <w:rsid w:val="00DA3473"/>
    <w:rsid w:val="00DC6B66"/>
    <w:rsid w:val="00DD20BB"/>
    <w:rsid w:val="00DD4A33"/>
    <w:rsid w:val="00DD6249"/>
    <w:rsid w:val="00DF2180"/>
    <w:rsid w:val="00DF32DF"/>
    <w:rsid w:val="00E0149C"/>
    <w:rsid w:val="00E0759E"/>
    <w:rsid w:val="00E42838"/>
    <w:rsid w:val="00E4371D"/>
    <w:rsid w:val="00E44E7D"/>
    <w:rsid w:val="00E5463B"/>
    <w:rsid w:val="00E73663"/>
    <w:rsid w:val="00E76C7C"/>
    <w:rsid w:val="00E80857"/>
    <w:rsid w:val="00E95CC8"/>
    <w:rsid w:val="00EA0A96"/>
    <w:rsid w:val="00EA4DEC"/>
    <w:rsid w:val="00EC090C"/>
    <w:rsid w:val="00ED0EFB"/>
    <w:rsid w:val="00ED57EB"/>
    <w:rsid w:val="00EE11E2"/>
    <w:rsid w:val="00EE7F9E"/>
    <w:rsid w:val="00EF7147"/>
    <w:rsid w:val="00F313DA"/>
    <w:rsid w:val="00F349F1"/>
    <w:rsid w:val="00F40778"/>
    <w:rsid w:val="00F40AFD"/>
    <w:rsid w:val="00F45F5F"/>
    <w:rsid w:val="00F52DED"/>
    <w:rsid w:val="00F5571F"/>
    <w:rsid w:val="00F769AC"/>
    <w:rsid w:val="00FC1732"/>
    <w:rsid w:val="00FD579E"/>
    <w:rsid w:val="00FE23A2"/>
    <w:rsid w:val="00FF77B6"/>
    <w:rsid w:val="02BF77F6"/>
    <w:rsid w:val="02F05C02"/>
    <w:rsid w:val="03146B3D"/>
    <w:rsid w:val="0C7F74BB"/>
    <w:rsid w:val="0CA5180B"/>
    <w:rsid w:val="0CEE31B2"/>
    <w:rsid w:val="0D9A6E96"/>
    <w:rsid w:val="0F933D88"/>
    <w:rsid w:val="10240C99"/>
    <w:rsid w:val="10FC5772"/>
    <w:rsid w:val="12001D71"/>
    <w:rsid w:val="123F000C"/>
    <w:rsid w:val="143A4F2F"/>
    <w:rsid w:val="14A60EA2"/>
    <w:rsid w:val="15FD4466"/>
    <w:rsid w:val="18AA23B5"/>
    <w:rsid w:val="19AA2921"/>
    <w:rsid w:val="1C640D9B"/>
    <w:rsid w:val="1D100F23"/>
    <w:rsid w:val="1D812C1C"/>
    <w:rsid w:val="244E3C37"/>
    <w:rsid w:val="262D044F"/>
    <w:rsid w:val="26BB5A5B"/>
    <w:rsid w:val="2A7F4FF2"/>
    <w:rsid w:val="2A924D25"/>
    <w:rsid w:val="2D0A288A"/>
    <w:rsid w:val="2E3A195C"/>
    <w:rsid w:val="316D029A"/>
    <w:rsid w:val="3417273F"/>
    <w:rsid w:val="349D0FC6"/>
    <w:rsid w:val="357A4D33"/>
    <w:rsid w:val="37144D14"/>
    <w:rsid w:val="37B06E98"/>
    <w:rsid w:val="382A0C93"/>
    <w:rsid w:val="38CA7D80"/>
    <w:rsid w:val="39663F4D"/>
    <w:rsid w:val="396B1563"/>
    <w:rsid w:val="416A0352"/>
    <w:rsid w:val="42AF682B"/>
    <w:rsid w:val="450B2A2A"/>
    <w:rsid w:val="47BE4F54"/>
    <w:rsid w:val="4AC46D25"/>
    <w:rsid w:val="4AF764B1"/>
    <w:rsid w:val="4B296D88"/>
    <w:rsid w:val="4C8B3455"/>
    <w:rsid w:val="4F520FC6"/>
    <w:rsid w:val="50447FC0"/>
    <w:rsid w:val="54204706"/>
    <w:rsid w:val="54452097"/>
    <w:rsid w:val="5499360A"/>
    <w:rsid w:val="557650C0"/>
    <w:rsid w:val="5B920779"/>
    <w:rsid w:val="5D0D455B"/>
    <w:rsid w:val="5D9D2153"/>
    <w:rsid w:val="5DA86032"/>
    <w:rsid w:val="5E061885"/>
    <w:rsid w:val="5E541D16"/>
    <w:rsid w:val="5E5D506F"/>
    <w:rsid w:val="5ED4433C"/>
    <w:rsid w:val="6015596C"/>
    <w:rsid w:val="61137C66"/>
    <w:rsid w:val="61160FB2"/>
    <w:rsid w:val="64E04304"/>
    <w:rsid w:val="6558033E"/>
    <w:rsid w:val="657F3B1C"/>
    <w:rsid w:val="65BC08CD"/>
    <w:rsid w:val="66915BCA"/>
    <w:rsid w:val="682C2C30"/>
    <w:rsid w:val="68684D3C"/>
    <w:rsid w:val="6B19056F"/>
    <w:rsid w:val="6CE32BE3"/>
    <w:rsid w:val="6E8B4498"/>
    <w:rsid w:val="6EBC193D"/>
    <w:rsid w:val="70E17439"/>
    <w:rsid w:val="717F2881"/>
    <w:rsid w:val="729F135A"/>
    <w:rsid w:val="740A71CE"/>
    <w:rsid w:val="741D3D69"/>
    <w:rsid w:val="77495D7A"/>
    <w:rsid w:val="7D2B0FE7"/>
    <w:rsid w:val="7E33329E"/>
    <w:rsid w:val="7F4A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numPr>
        <w:ilvl w:val="0"/>
        <w:numId w:val="1"/>
      </w:numPr>
      <w:spacing w:before="120" w:after="120"/>
      <w:outlineLvl w:val="0"/>
    </w:pPr>
    <w:rPr>
      <w:b/>
      <w:bCs/>
      <w:kern w:val="44"/>
      <w:sz w:val="32"/>
      <w:szCs w:val="44"/>
    </w:rPr>
  </w:style>
  <w:style w:type="paragraph" w:styleId="3">
    <w:name w:val="heading 2"/>
    <w:basedOn w:val="1"/>
    <w:next w:val="1"/>
    <w:link w:val="21"/>
    <w:unhideWhenUsed/>
    <w:qFormat/>
    <w:uiPriority w:val="9"/>
    <w:pPr>
      <w:keepNext/>
      <w:keepLines/>
      <w:numPr>
        <w:ilvl w:val="1"/>
        <w:numId w:val="1"/>
      </w:numPr>
      <w:spacing w:before="120" w:after="120"/>
      <w:outlineLvl w:val="1"/>
    </w:pPr>
    <w:rPr>
      <w:rFonts w:asciiTheme="majorHAnsi" w:hAnsiTheme="majorHAnsi" w:eastAsiaTheme="majorEastAsia" w:cstheme="majorBidi"/>
      <w:b/>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5"/>
    <w:semiHidden/>
    <w:unhideWhenUsed/>
    <w:qFormat/>
    <w:uiPriority w:val="99"/>
    <w:rPr>
      <w:rFonts w:ascii="宋体" w:eastAsia="宋体"/>
      <w:sz w:val="18"/>
      <w:szCs w:val="18"/>
    </w:rPr>
  </w:style>
  <w:style w:type="paragraph" w:styleId="5">
    <w:name w:val="annotation text"/>
    <w:basedOn w:val="1"/>
    <w:link w:val="23"/>
    <w:semiHidden/>
    <w:unhideWhenUsed/>
    <w:qFormat/>
    <w:uiPriority w:val="99"/>
    <w:pPr>
      <w:jc w:val="left"/>
    </w:pPr>
  </w:style>
  <w:style w:type="paragraph" w:styleId="6">
    <w:name w:val="Balloon Text"/>
    <w:basedOn w:val="1"/>
    <w:link w:val="22"/>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uiPriority w:val="39"/>
    <w:pPr>
      <w:tabs>
        <w:tab w:val="left" w:pos="420"/>
        <w:tab w:val="right" w:leader="dot" w:pos="9356"/>
      </w:tabs>
      <w:spacing w:line="276" w:lineRule="auto"/>
    </w:pPr>
    <w:rPr>
      <w:sz w:val="28"/>
      <w:szCs w:val="28"/>
    </w:rPr>
  </w:style>
  <w:style w:type="paragraph" w:styleId="10">
    <w:name w:val="toc 2"/>
    <w:basedOn w:val="1"/>
    <w:next w:val="1"/>
    <w:unhideWhenUsed/>
    <w:qFormat/>
    <w:uiPriority w:val="39"/>
    <w:pPr>
      <w:tabs>
        <w:tab w:val="left" w:pos="567"/>
        <w:tab w:val="right" w:leader="dot" w:pos="9356"/>
      </w:tabs>
    </w:pPr>
    <w:rPr>
      <w:sz w:val="24"/>
      <w:szCs w:val="24"/>
    </w:rPr>
  </w:style>
  <w:style w:type="paragraph" w:styleId="11">
    <w:name w:val="annotation subject"/>
    <w:basedOn w:val="5"/>
    <w:next w:val="5"/>
    <w:link w:val="24"/>
    <w:semiHidden/>
    <w:unhideWhenUsed/>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paragraph" w:styleId="19">
    <w:name w:val="List Paragraph"/>
    <w:basedOn w:val="1"/>
    <w:qFormat/>
    <w:uiPriority w:val="34"/>
    <w:pPr>
      <w:ind w:firstLine="420" w:firstLineChars="200"/>
    </w:pPr>
    <w:rPr>
      <w:rFonts w:ascii="Calibri" w:hAnsi="Calibri" w:eastAsia="宋体" w:cs="Times New Roman"/>
    </w:rPr>
  </w:style>
  <w:style w:type="character" w:customStyle="1" w:styleId="20">
    <w:name w:val="标题 1 字符"/>
    <w:basedOn w:val="14"/>
    <w:link w:val="2"/>
    <w:qFormat/>
    <w:uiPriority w:val="9"/>
    <w:rPr>
      <w:b/>
      <w:bCs/>
      <w:kern w:val="44"/>
      <w:sz w:val="32"/>
      <w:szCs w:val="44"/>
    </w:rPr>
  </w:style>
  <w:style w:type="character" w:customStyle="1" w:styleId="21">
    <w:name w:val="标题 2 字符"/>
    <w:basedOn w:val="14"/>
    <w:link w:val="3"/>
    <w:qFormat/>
    <w:uiPriority w:val="9"/>
    <w:rPr>
      <w:rFonts w:asciiTheme="majorHAnsi" w:hAnsiTheme="majorHAnsi" w:eastAsiaTheme="majorEastAsia" w:cstheme="majorBidi"/>
      <w:b/>
      <w:bCs/>
      <w:sz w:val="28"/>
      <w:szCs w:val="32"/>
    </w:rPr>
  </w:style>
  <w:style w:type="character" w:customStyle="1" w:styleId="22">
    <w:name w:val="批注框文本 字符"/>
    <w:basedOn w:val="14"/>
    <w:link w:val="6"/>
    <w:semiHidden/>
    <w:qFormat/>
    <w:uiPriority w:val="99"/>
    <w:rPr>
      <w:sz w:val="18"/>
      <w:szCs w:val="18"/>
    </w:rPr>
  </w:style>
  <w:style w:type="character" w:customStyle="1" w:styleId="23">
    <w:name w:val="批注文字 字符"/>
    <w:basedOn w:val="14"/>
    <w:link w:val="5"/>
    <w:semiHidden/>
    <w:qFormat/>
    <w:uiPriority w:val="99"/>
  </w:style>
  <w:style w:type="character" w:customStyle="1" w:styleId="24">
    <w:name w:val="批注主题 字符"/>
    <w:basedOn w:val="23"/>
    <w:link w:val="11"/>
    <w:semiHidden/>
    <w:qFormat/>
    <w:uiPriority w:val="99"/>
    <w:rPr>
      <w:b/>
      <w:bCs/>
    </w:rPr>
  </w:style>
  <w:style w:type="character" w:customStyle="1" w:styleId="25">
    <w:name w:val="文档结构图 字符"/>
    <w:basedOn w:val="14"/>
    <w:link w:val="4"/>
    <w:semiHidden/>
    <w:qFormat/>
    <w:uiPriority w:val="99"/>
    <w:rPr>
      <w:rFonts w:ascii="宋体" w:eastAsia="宋体"/>
      <w:sz w:val="18"/>
      <w:szCs w:val="18"/>
    </w:rPr>
  </w:style>
  <w:style w:type="paragraph" w:customStyle="1" w:styleId="26">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27">
    <w:name w:val="Table Paragraph"/>
    <w:basedOn w:val="1"/>
    <w:qFormat/>
    <w:uiPriority w:val="1"/>
    <w:pPr>
      <w:autoSpaceDE w:val="0"/>
      <w:autoSpaceDN w:val="0"/>
      <w:spacing w:before="63"/>
      <w:ind w:left="107"/>
      <w:jc w:val="left"/>
    </w:pPr>
    <w:rPr>
      <w:rFonts w:ascii="宋体" w:hAnsi="宋体" w:eastAsia="宋体" w:cs="宋体"/>
      <w:kern w:val="0"/>
      <w:sz w:val="22"/>
      <w:lang w:val="zh-CN" w:bidi="zh-CN"/>
    </w:rPr>
  </w:style>
  <w:style w:type="paragraph" w:customStyle="1" w:styleId="28">
    <w:name w:val="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Administrator/Documents/Tencent%2525252520Files/275279427/Image/C2C/7_FM%252525255b1DVPJSA%252525257d%252525257dWUOXC9Q40.png" TargetMode="Externa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753A2-12AA-4C75-A90F-B70830A3E352}">
  <ds:schemaRefs/>
</ds:datastoreItem>
</file>

<file path=docProps/app.xml><?xml version="1.0" encoding="utf-8"?>
<Properties xmlns="http://schemas.openxmlformats.org/officeDocument/2006/extended-properties" xmlns:vt="http://schemas.openxmlformats.org/officeDocument/2006/docPropsVTypes">
  <Template>Normal.dotm</Template>
  <Pages>6</Pages>
  <Words>482</Words>
  <Characters>2748</Characters>
  <Lines>22</Lines>
  <Paragraphs>6</Paragraphs>
  <TotalTime>0</TotalTime>
  <ScaleCrop>false</ScaleCrop>
  <LinksUpToDate>false</LinksUpToDate>
  <CharactersWithSpaces>3224</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2022-09-15T05:43:00Z</dcterms:created>
  <dc:creator>Windows 用户</dc:creator>
  <cp:lastModifiedBy>xiongwenwei</cp:lastModifiedBy>
  <cp:lastPrinted>2022-06-01T09:53:00Z</cp:lastPrinted>
  <dcterms:modified xsi:type="dcterms:W3CDTF">2023-11-30T08:02:29Z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03EDCFA562FC43F882387BF0069D72CC_12</vt:lpwstr>
  </property>
</Properties>
</file>